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AF6A5" w14:textId="4416A515" w:rsidR="00E35063" w:rsidRDefault="00E35063" w:rsidP="00E14BEC"/>
    <w:p w14:paraId="2A2BD39F" w14:textId="6E6233A1" w:rsidR="00CF528E" w:rsidRDefault="00CF528E" w:rsidP="00CF528E">
      <w:pPr>
        <w:shd w:val="clear" w:color="auto" w:fill="FFFFFF"/>
        <w:spacing w:after="0" w:line="240" w:lineRule="auto"/>
        <w:textAlignment w:val="baseline"/>
        <w:outlineLvl w:val="0"/>
        <w:rPr>
          <w:rFonts w:ascii="Helvetica" w:eastAsia="Times New Roman" w:hAnsi="Helvetica" w:cs="Helvetica"/>
          <w:b/>
          <w:bCs/>
          <w:color w:val="000000"/>
          <w:kern w:val="36"/>
          <w:sz w:val="48"/>
          <w:szCs w:val="48"/>
          <w:lang w:eastAsia="es-ES"/>
        </w:rPr>
      </w:pPr>
      <w:r w:rsidRPr="00CF528E">
        <w:rPr>
          <w:rFonts w:ascii="Helvetica" w:eastAsia="Times New Roman" w:hAnsi="Helvetica" w:cs="Helvetica"/>
          <w:b/>
          <w:bCs/>
          <w:color w:val="000000"/>
          <w:kern w:val="36"/>
          <w:sz w:val="48"/>
          <w:szCs w:val="48"/>
          <w:lang w:eastAsia="es-ES"/>
        </w:rPr>
        <w:t>¿Cómo solicitar la nueva prestación extraordinaria para autónomos afectados por el COVID-19?</w:t>
      </w:r>
    </w:p>
    <w:p w14:paraId="4863A285" w14:textId="315EAC0C" w:rsidR="00CF528E" w:rsidRPr="00CF528E" w:rsidRDefault="00CF528E" w:rsidP="00CF528E">
      <w:pPr>
        <w:shd w:val="clear" w:color="auto" w:fill="FFFFFF"/>
        <w:spacing w:after="0" w:line="240" w:lineRule="auto"/>
        <w:jc w:val="both"/>
        <w:textAlignment w:val="baseline"/>
        <w:outlineLvl w:val="0"/>
        <w:rPr>
          <w:rFonts w:ascii="Helvetica" w:eastAsia="Times New Roman" w:hAnsi="Helvetica" w:cs="Helvetica"/>
          <w:b/>
          <w:bCs/>
          <w:color w:val="000000"/>
          <w:kern w:val="36"/>
          <w:sz w:val="28"/>
          <w:szCs w:val="28"/>
          <w:lang w:eastAsia="es-ES"/>
        </w:rPr>
      </w:pPr>
    </w:p>
    <w:p w14:paraId="17FB1923" w14:textId="25888F75" w:rsidR="00CF528E" w:rsidRDefault="00565380" w:rsidP="00CF528E">
      <w:pPr>
        <w:shd w:val="clear" w:color="auto" w:fill="FFFFFF"/>
        <w:spacing w:after="0" w:line="240" w:lineRule="auto"/>
        <w:jc w:val="both"/>
        <w:textAlignment w:val="baseline"/>
        <w:outlineLvl w:val="0"/>
        <w:rPr>
          <w:rFonts w:ascii="Helvetica" w:eastAsia="Times New Roman" w:hAnsi="Helvetica" w:cs="Helvetica"/>
          <w:b/>
          <w:bCs/>
          <w:color w:val="000000"/>
          <w:kern w:val="36"/>
          <w:sz w:val="28"/>
          <w:szCs w:val="28"/>
          <w:lang w:eastAsia="es-ES"/>
        </w:rPr>
      </w:pPr>
      <w:r>
        <w:rPr>
          <w:rFonts w:ascii="Helvetica" w:eastAsia="Times New Roman" w:hAnsi="Helvetica" w:cs="Helvetica"/>
          <w:b/>
          <w:bCs/>
          <w:color w:val="000000"/>
          <w:kern w:val="36"/>
          <w:sz w:val="28"/>
          <w:szCs w:val="28"/>
          <w:lang w:eastAsia="es-ES"/>
        </w:rPr>
        <w:t xml:space="preserve">(FAQ de la página </w:t>
      </w:r>
      <w:hyperlink r:id="rId8" w:history="1">
        <w:r w:rsidRPr="00C35F25">
          <w:rPr>
            <w:rStyle w:val="Hipervnculo"/>
            <w:rFonts w:ascii="Helvetica" w:eastAsia="Times New Roman" w:hAnsi="Helvetica" w:cs="Helvetica"/>
            <w:b/>
            <w:bCs/>
            <w:kern w:val="36"/>
            <w:sz w:val="28"/>
            <w:szCs w:val="28"/>
            <w:lang w:eastAsia="es-ES"/>
          </w:rPr>
          <w:t>https://revista.seg-social.es/2020/03/24/once-preguntas-y-respuestas-sobre-la-nueva-prestacion-extraordinaria-para-autonomos/</w:t>
        </w:r>
      </w:hyperlink>
      <w:r>
        <w:rPr>
          <w:rFonts w:ascii="Helvetica" w:eastAsia="Times New Roman" w:hAnsi="Helvetica" w:cs="Helvetica"/>
          <w:b/>
          <w:bCs/>
          <w:color w:val="000000"/>
          <w:kern w:val="36"/>
          <w:sz w:val="28"/>
          <w:szCs w:val="28"/>
          <w:lang w:eastAsia="es-ES"/>
        </w:rPr>
        <w:t>?</w:t>
      </w:r>
    </w:p>
    <w:p w14:paraId="62BFA289" w14:textId="71347148" w:rsidR="00565380" w:rsidRDefault="00565380" w:rsidP="00CF528E">
      <w:pPr>
        <w:shd w:val="clear" w:color="auto" w:fill="FFFFFF"/>
        <w:spacing w:after="0" w:line="240" w:lineRule="auto"/>
        <w:jc w:val="both"/>
        <w:textAlignment w:val="baseline"/>
        <w:outlineLvl w:val="0"/>
        <w:rPr>
          <w:rFonts w:ascii="Helvetica" w:eastAsia="Times New Roman" w:hAnsi="Helvetica" w:cs="Helvetica"/>
          <w:b/>
          <w:bCs/>
          <w:color w:val="000000"/>
          <w:kern w:val="36"/>
          <w:sz w:val="28"/>
          <w:szCs w:val="28"/>
          <w:lang w:eastAsia="es-ES"/>
        </w:rPr>
      </w:pPr>
    </w:p>
    <w:p w14:paraId="03EAD796" w14:textId="635D55DB" w:rsidR="00565380" w:rsidRDefault="00565380" w:rsidP="00CF528E">
      <w:pPr>
        <w:shd w:val="clear" w:color="auto" w:fill="FFFFFF"/>
        <w:spacing w:after="0" w:line="240" w:lineRule="auto"/>
        <w:jc w:val="both"/>
        <w:textAlignment w:val="baseline"/>
        <w:outlineLvl w:val="0"/>
        <w:rPr>
          <w:rFonts w:ascii="Helvetica" w:eastAsia="Times New Roman" w:hAnsi="Helvetica" w:cs="Helvetica"/>
          <w:b/>
          <w:bCs/>
          <w:color w:val="000000"/>
          <w:kern w:val="36"/>
          <w:sz w:val="28"/>
          <w:szCs w:val="28"/>
          <w:lang w:eastAsia="es-ES"/>
        </w:rPr>
      </w:pPr>
    </w:p>
    <w:p w14:paraId="0EB38D86" w14:textId="77777777" w:rsidR="00565380" w:rsidRPr="00CF528E" w:rsidRDefault="00565380" w:rsidP="00CF528E">
      <w:pPr>
        <w:shd w:val="clear" w:color="auto" w:fill="FFFFFF"/>
        <w:spacing w:after="0" w:line="240" w:lineRule="auto"/>
        <w:jc w:val="both"/>
        <w:textAlignment w:val="baseline"/>
        <w:outlineLvl w:val="0"/>
        <w:rPr>
          <w:rFonts w:ascii="Helvetica" w:eastAsia="Times New Roman" w:hAnsi="Helvetica" w:cs="Helvetica"/>
          <w:b/>
          <w:bCs/>
          <w:color w:val="000000"/>
          <w:kern w:val="36"/>
          <w:sz w:val="28"/>
          <w:szCs w:val="28"/>
          <w:lang w:eastAsia="es-ES"/>
        </w:rPr>
      </w:pPr>
    </w:p>
    <w:p w14:paraId="5919CA6F" w14:textId="529CE5B2" w:rsidR="00CF528E" w:rsidRPr="00CF528E" w:rsidRDefault="00CF528E" w:rsidP="00CF528E">
      <w:pPr>
        <w:numPr>
          <w:ilvl w:val="0"/>
          <w:numId w:val="12"/>
        </w:numPr>
        <w:jc w:val="both"/>
        <w:rPr>
          <w:sz w:val="28"/>
          <w:szCs w:val="28"/>
        </w:rPr>
      </w:pPr>
      <w:r w:rsidRPr="00CF528E">
        <w:rPr>
          <w:b/>
          <w:bCs/>
          <w:sz w:val="28"/>
          <w:szCs w:val="28"/>
        </w:rPr>
        <w:t>¿Quién puede solicitar esta prestación?</w:t>
      </w:r>
    </w:p>
    <w:p w14:paraId="4D77DD0A" w14:textId="77777777" w:rsidR="00CF528E" w:rsidRPr="00CF528E" w:rsidRDefault="00CF528E" w:rsidP="00CF528E">
      <w:pPr>
        <w:jc w:val="both"/>
        <w:rPr>
          <w:sz w:val="28"/>
          <w:szCs w:val="28"/>
        </w:rPr>
      </w:pPr>
      <w:r w:rsidRPr="00CF528E">
        <w:rPr>
          <w:sz w:val="28"/>
          <w:szCs w:val="28"/>
        </w:rPr>
        <w:t>Cualquier trabajador por cuenta propia inscrito en el régimen correspondiente que se vea afectado por el cierre de negocios debido a la declaración del estado de alarma o cuya facturación este mes caiga un 75% respecto a la media mensual del semestre anterior.</w:t>
      </w:r>
    </w:p>
    <w:p w14:paraId="0A67A4E0" w14:textId="02F43DD2" w:rsidR="00CF528E" w:rsidRDefault="00CF528E" w:rsidP="00CF528E">
      <w:pPr>
        <w:jc w:val="both"/>
        <w:rPr>
          <w:sz w:val="28"/>
          <w:szCs w:val="28"/>
        </w:rPr>
      </w:pPr>
      <w:r w:rsidRPr="00CF528E">
        <w:rPr>
          <w:sz w:val="28"/>
          <w:szCs w:val="28"/>
        </w:rPr>
        <w:t>El trabajador deberá hallarse al corriente en el pago de las cuotas a la Seguridad Social. No obstante, si no se cumpliera este requisito, el trabajador autónomo dispondrá de un plazo de treinta días naturales para su ingreso.</w:t>
      </w:r>
    </w:p>
    <w:p w14:paraId="6EF44B3F" w14:textId="77777777" w:rsidR="00565380" w:rsidRPr="00CF528E" w:rsidRDefault="00565380" w:rsidP="00CF528E">
      <w:pPr>
        <w:jc w:val="both"/>
        <w:rPr>
          <w:sz w:val="28"/>
          <w:szCs w:val="28"/>
        </w:rPr>
      </w:pPr>
    </w:p>
    <w:p w14:paraId="452CC97E" w14:textId="77777777" w:rsidR="00CF528E" w:rsidRPr="00CF528E" w:rsidRDefault="00CF528E" w:rsidP="00CF528E">
      <w:pPr>
        <w:numPr>
          <w:ilvl w:val="0"/>
          <w:numId w:val="13"/>
        </w:numPr>
        <w:jc w:val="both"/>
        <w:rPr>
          <w:sz w:val="28"/>
          <w:szCs w:val="28"/>
        </w:rPr>
      </w:pPr>
      <w:r w:rsidRPr="00CF528E">
        <w:rPr>
          <w:b/>
          <w:bCs/>
          <w:sz w:val="28"/>
          <w:szCs w:val="28"/>
        </w:rPr>
        <w:t>¿Dónde puedo solicitar esta prestación?</w:t>
      </w:r>
    </w:p>
    <w:p w14:paraId="623AAF61" w14:textId="2CF7A54E" w:rsidR="00CF528E" w:rsidRDefault="00CF528E" w:rsidP="00CF528E">
      <w:pPr>
        <w:jc w:val="both"/>
        <w:rPr>
          <w:sz w:val="28"/>
          <w:szCs w:val="28"/>
        </w:rPr>
      </w:pPr>
      <w:r w:rsidRPr="00CF528E">
        <w:rPr>
          <w:sz w:val="28"/>
          <w:szCs w:val="28"/>
        </w:rPr>
        <w:t xml:space="preserve">Con carácter general, la </w:t>
      </w:r>
      <w:r w:rsidRPr="00CF528E">
        <w:rPr>
          <w:b/>
          <w:bCs/>
          <w:sz w:val="28"/>
          <w:szCs w:val="28"/>
        </w:rPr>
        <w:t>gestión de esta prestación corresponderá a la mutua colaboradora con la Seguridad Social a la que esté adscrito el trabajador o trabajadora</w:t>
      </w:r>
      <w:r w:rsidRPr="00CF528E">
        <w:rPr>
          <w:sz w:val="28"/>
          <w:szCs w:val="28"/>
        </w:rPr>
        <w:t>. En el caso de los autónomos en alta en el Régimen Especial de los Trabajadores del Mar, la gestión corresponde al Instituto Social de la Marina. Finalmente, en el supuesto (residual) de los autónomos que tienen concertada la protección por contingencias profesionales con el INSS, la gestión corresponde al SEPE.</w:t>
      </w:r>
    </w:p>
    <w:p w14:paraId="338D5DA8" w14:textId="514EB1F9" w:rsidR="00565380" w:rsidRDefault="00565380" w:rsidP="00CF528E">
      <w:pPr>
        <w:jc w:val="both"/>
        <w:rPr>
          <w:sz w:val="28"/>
          <w:szCs w:val="28"/>
        </w:rPr>
      </w:pPr>
    </w:p>
    <w:p w14:paraId="530E8349" w14:textId="6ECF5B96" w:rsidR="00565380" w:rsidRDefault="00565380" w:rsidP="00CF528E">
      <w:pPr>
        <w:jc w:val="both"/>
        <w:rPr>
          <w:sz w:val="28"/>
          <w:szCs w:val="28"/>
        </w:rPr>
      </w:pPr>
    </w:p>
    <w:p w14:paraId="23F9820E" w14:textId="35FF109A" w:rsidR="00565380" w:rsidRDefault="00565380" w:rsidP="00CF528E">
      <w:pPr>
        <w:jc w:val="both"/>
        <w:rPr>
          <w:sz w:val="28"/>
          <w:szCs w:val="28"/>
        </w:rPr>
      </w:pPr>
    </w:p>
    <w:p w14:paraId="152CC2A8" w14:textId="77777777" w:rsidR="00565380" w:rsidRPr="00CF528E" w:rsidRDefault="00565380" w:rsidP="00CF528E">
      <w:pPr>
        <w:jc w:val="both"/>
        <w:rPr>
          <w:sz w:val="28"/>
          <w:szCs w:val="28"/>
        </w:rPr>
      </w:pPr>
    </w:p>
    <w:p w14:paraId="0066F675" w14:textId="77777777" w:rsidR="00CF528E" w:rsidRPr="00CF528E" w:rsidRDefault="00CF528E" w:rsidP="00CF528E">
      <w:pPr>
        <w:numPr>
          <w:ilvl w:val="0"/>
          <w:numId w:val="14"/>
        </w:numPr>
        <w:jc w:val="both"/>
        <w:rPr>
          <w:sz w:val="28"/>
          <w:szCs w:val="28"/>
        </w:rPr>
      </w:pPr>
      <w:r w:rsidRPr="00CF528E">
        <w:rPr>
          <w:b/>
          <w:bCs/>
          <w:sz w:val="28"/>
          <w:szCs w:val="28"/>
        </w:rPr>
        <w:t>¿Cómo debo presentar la solicitud?</w:t>
      </w:r>
    </w:p>
    <w:p w14:paraId="09098E4B" w14:textId="0A4E5E1B" w:rsidR="00CF528E" w:rsidRDefault="00CF528E" w:rsidP="00CF528E">
      <w:pPr>
        <w:jc w:val="both"/>
        <w:rPr>
          <w:sz w:val="28"/>
          <w:szCs w:val="28"/>
        </w:rPr>
      </w:pPr>
      <w:r w:rsidRPr="00CF528E">
        <w:rPr>
          <w:sz w:val="28"/>
          <w:szCs w:val="28"/>
        </w:rPr>
        <w:t xml:space="preserve">Actualmente, </w:t>
      </w:r>
      <w:r w:rsidRPr="00CF528E">
        <w:rPr>
          <w:b/>
          <w:bCs/>
          <w:sz w:val="28"/>
          <w:szCs w:val="28"/>
        </w:rPr>
        <w:t>las mutuas y el ISM (y el SEPE) han habilitado formularios en sus páginas web para descargar la solicitud y adjuntar la documentación pertinente para realizar la gestión de manera totalmente telemática</w:t>
      </w:r>
      <w:r w:rsidRPr="00CF528E">
        <w:rPr>
          <w:sz w:val="28"/>
          <w:szCs w:val="28"/>
        </w:rPr>
        <w:t>.</w:t>
      </w:r>
    </w:p>
    <w:p w14:paraId="7B7CDEEA" w14:textId="00809E30" w:rsidR="00CF528E" w:rsidRDefault="00CF528E" w:rsidP="00CF528E">
      <w:pPr>
        <w:jc w:val="both"/>
        <w:rPr>
          <w:sz w:val="28"/>
          <w:szCs w:val="28"/>
        </w:rPr>
      </w:pPr>
    </w:p>
    <w:p w14:paraId="4EA49808" w14:textId="77777777" w:rsidR="00CF528E" w:rsidRPr="00CF528E" w:rsidRDefault="00CF528E" w:rsidP="00CF528E">
      <w:pPr>
        <w:numPr>
          <w:ilvl w:val="0"/>
          <w:numId w:val="15"/>
        </w:numPr>
        <w:jc w:val="both"/>
        <w:rPr>
          <w:sz w:val="28"/>
          <w:szCs w:val="28"/>
        </w:rPr>
      </w:pPr>
      <w:r w:rsidRPr="00CF528E">
        <w:rPr>
          <w:b/>
          <w:bCs/>
          <w:sz w:val="28"/>
          <w:szCs w:val="28"/>
        </w:rPr>
        <w:t>¿Qué documentación debo presentar?</w:t>
      </w:r>
    </w:p>
    <w:p w14:paraId="1B694962" w14:textId="77777777" w:rsidR="00CF528E" w:rsidRPr="00CF528E" w:rsidRDefault="00CF528E" w:rsidP="00CF528E">
      <w:pPr>
        <w:jc w:val="both"/>
        <w:rPr>
          <w:sz w:val="28"/>
          <w:szCs w:val="28"/>
        </w:rPr>
      </w:pPr>
      <w:r w:rsidRPr="00CF528E">
        <w:rPr>
          <w:sz w:val="28"/>
          <w:szCs w:val="28"/>
        </w:rPr>
        <w:t>En el caso de </w:t>
      </w:r>
      <w:r w:rsidRPr="00CF528E">
        <w:rPr>
          <w:b/>
          <w:bCs/>
          <w:sz w:val="28"/>
          <w:szCs w:val="28"/>
        </w:rPr>
        <w:t>cese de actividad por fuerza mayor</w:t>
      </w:r>
      <w:r w:rsidRPr="00CF528E">
        <w:rPr>
          <w:sz w:val="28"/>
          <w:szCs w:val="28"/>
        </w:rPr>
        <w:t>, el trabajador autónomo debe presentar una declaración jurada en la que deberá constar la fecha de la producción de la fuerza mayor (declaración del estado de alarma, el 14 de marzo). Se utilizará el modelo normalizado de cada mutua.</w:t>
      </w:r>
    </w:p>
    <w:p w14:paraId="31310108" w14:textId="440BBAF5" w:rsidR="00CF528E" w:rsidRDefault="00CF528E" w:rsidP="00CF528E">
      <w:pPr>
        <w:jc w:val="both"/>
        <w:rPr>
          <w:sz w:val="28"/>
          <w:szCs w:val="28"/>
        </w:rPr>
      </w:pPr>
      <w:r w:rsidRPr="00CF528E">
        <w:rPr>
          <w:sz w:val="28"/>
          <w:szCs w:val="28"/>
        </w:rPr>
        <w:t>Si se solicita </w:t>
      </w:r>
      <w:r w:rsidRPr="00CF528E">
        <w:rPr>
          <w:b/>
          <w:bCs/>
          <w:sz w:val="28"/>
          <w:szCs w:val="28"/>
        </w:rPr>
        <w:t>debido a la pérdida de ingresos</w:t>
      </w:r>
      <w:r w:rsidRPr="00CF528E">
        <w:rPr>
          <w:sz w:val="28"/>
          <w:szCs w:val="28"/>
        </w:rPr>
        <w:t>, deberá aportar la información contable que lo justifique: copia del libro de registro de facturas emitidas y recibidas; del libro diario de ingresos y gastos; del libro registro de ventas e ingresos; o del libro de compras y gastos. En el caso de los autónomos que no están obligados a llevar los citados documentos de contabilidad, se admitirá cualquier medio de prueba admitido en derecho.</w:t>
      </w:r>
    </w:p>
    <w:p w14:paraId="11100FE4" w14:textId="1682D8B6" w:rsidR="00CF528E" w:rsidRPr="00CF528E" w:rsidRDefault="00CF528E" w:rsidP="00CF528E">
      <w:pPr>
        <w:jc w:val="both"/>
        <w:rPr>
          <w:sz w:val="28"/>
          <w:szCs w:val="28"/>
        </w:rPr>
      </w:pPr>
      <w:r>
        <w:rPr>
          <w:sz w:val="28"/>
          <w:szCs w:val="28"/>
        </w:rPr>
        <w:t>(</w:t>
      </w:r>
      <w:r w:rsidRPr="00CF528E">
        <w:rPr>
          <w:b/>
          <w:bCs/>
          <w:sz w:val="28"/>
          <w:szCs w:val="28"/>
        </w:rPr>
        <w:t>Nota</w:t>
      </w:r>
      <w:r>
        <w:rPr>
          <w:sz w:val="28"/>
          <w:szCs w:val="28"/>
        </w:rPr>
        <w:t xml:space="preserve">: os </w:t>
      </w:r>
      <w:proofErr w:type="gramStart"/>
      <w:r>
        <w:rPr>
          <w:sz w:val="28"/>
          <w:szCs w:val="28"/>
        </w:rPr>
        <w:t>informamos  que</w:t>
      </w:r>
      <w:proofErr w:type="gramEnd"/>
      <w:r>
        <w:rPr>
          <w:sz w:val="28"/>
          <w:szCs w:val="28"/>
        </w:rPr>
        <w:t xml:space="preserve"> son unos u otros documentos y en algunos casos se están pidiendo Impuestos Trimestrales del 2019 y 1 trimestre 2020. Cuenta de Pérdidas y Ganancias, desglosada mes a mes año 2019 y Cuenta de Pérdidas y Ganancias desglosada de Enero, Febrero y Marzo)</w:t>
      </w:r>
    </w:p>
    <w:p w14:paraId="40014DDF" w14:textId="194914CA" w:rsidR="00CF528E" w:rsidRDefault="00CF528E" w:rsidP="00CF528E">
      <w:pPr>
        <w:jc w:val="both"/>
        <w:rPr>
          <w:sz w:val="28"/>
          <w:szCs w:val="28"/>
        </w:rPr>
      </w:pPr>
      <w:r w:rsidRPr="00CF528E">
        <w:rPr>
          <w:sz w:val="28"/>
          <w:szCs w:val="28"/>
        </w:rPr>
        <w:t>Además, toda solicitud deberá ir acompañada de una </w:t>
      </w:r>
      <w:r w:rsidRPr="00CF528E">
        <w:rPr>
          <w:b/>
          <w:bCs/>
          <w:sz w:val="28"/>
          <w:szCs w:val="28"/>
        </w:rPr>
        <w:t>declaración jurada en la que se haga constar que cumplen todos los requisitos exigidos</w:t>
      </w:r>
      <w:r w:rsidRPr="00CF528E">
        <w:rPr>
          <w:sz w:val="28"/>
          <w:szCs w:val="28"/>
        </w:rPr>
        <w:t> para causar derecho a esta prestación.</w:t>
      </w:r>
    </w:p>
    <w:p w14:paraId="23AF4B52" w14:textId="16E95CA3" w:rsidR="00565380" w:rsidRDefault="00565380" w:rsidP="00CF528E">
      <w:pPr>
        <w:jc w:val="both"/>
        <w:rPr>
          <w:sz w:val="28"/>
          <w:szCs w:val="28"/>
        </w:rPr>
      </w:pPr>
    </w:p>
    <w:p w14:paraId="11939682" w14:textId="6601C307" w:rsidR="00565380" w:rsidRDefault="00565380" w:rsidP="00CF528E">
      <w:pPr>
        <w:jc w:val="both"/>
        <w:rPr>
          <w:sz w:val="28"/>
          <w:szCs w:val="28"/>
        </w:rPr>
      </w:pPr>
    </w:p>
    <w:p w14:paraId="6CA3E085" w14:textId="65E94D9E" w:rsidR="00565380" w:rsidRDefault="00565380" w:rsidP="00CF528E">
      <w:pPr>
        <w:jc w:val="both"/>
        <w:rPr>
          <w:sz w:val="28"/>
          <w:szCs w:val="28"/>
        </w:rPr>
      </w:pPr>
    </w:p>
    <w:p w14:paraId="4253979E" w14:textId="1BEC4D7C" w:rsidR="00565380" w:rsidRDefault="00565380" w:rsidP="00CF528E">
      <w:pPr>
        <w:jc w:val="both"/>
        <w:rPr>
          <w:sz w:val="28"/>
          <w:szCs w:val="28"/>
        </w:rPr>
      </w:pPr>
    </w:p>
    <w:p w14:paraId="536553A8" w14:textId="7147240D" w:rsidR="00565380" w:rsidRDefault="00565380" w:rsidP="00CF528E">
      <w:pPr>
        <w:jc w:val="both"/>
        <w:rPr>
          <w:sz w:val="28"/>
          <w:szCs w:val="28"/>
        </w:rPr>
      </w:pPr>
    </w:p>
    <w:p w14:paraId="513F06A0" w14:textId="77777777" w:rsidR="00565380" w:rsidRPr="00CF528E" w:rsidRDefault="00565380" w:rsidP="00CF528E">
      <w:pPr>
        <w:jc w:val="both"/>
        <w:rPr>
          <w:sz w:val="28"/>
          <w:szCs w:val="28"/>
        </w:rPr>
      </w:pPr>
    </w:p>
    <w:p w14:paraId="0D15462C" w14:textId="77777777" w:rsidR="00CF528E" w:rsidRPr="00CF528E" w:rsidRDefault="00CF528E" w:rsidP="00CF528E">
      <w:pPr>
        <w:numPr>
          <w:ilvl w:val="0"/>
          <w:numId w:val="16"/>
        </w:numPr>
        <w:jc w:val="both"/>
        <w:rPr>
          <w:sz w:val="28"/>
          <w:szCs w:val="28"/>
        </w:rPr>
      </w:pPr>
      <w:r w:rsidRPr="00CF528E">
        <w:rPr>
          <w:b/>
          <w:bCs/>
          <w:sz w:val="28"/>
          <w:szCs w:val="28"/>
        </w:rPr>
        <w:lastRenderedPageBreak/>
        <w:t>¿Qué plazo tengo para presentar la solicitud?</w:t>
      </w:r>
    </w:p>
    <w:p w14:paraId="0431B784" w14:textId="56A54B32" w:rsidR="00CF528E" w:rsidRPr="00CF528E" w:rsidRDefault="00CF528E" w:rsidP="00CF528E">
      <w:pPr>
        <w:jc w:val="both"/>
        <w:rPr>
          <w:b/>
          <w:bCs/>
          <w:sz w:val="28"/>
          <w:szCs w:val="28"/>
        </w:rPr>
      </w:pPr>
      <w:r>
        <w:rPr>
          <w:noProof/>
          <w:sz w:val="28"/>
          <w:szCs w:val="28"/>
        </w:rPr>
        <mc:AlternateContent>
          <mc:Choice Requires="wps">
            <w:drawing>
              <wp:anchor distT="0" distB="0" distL="114300" distR="114300" simplePos="0" relativeHeight="251659264" behindDoc="0" locked="0" layoutInCell="1" allowOverlap="1" wp14:anchorId="4C4AC96C" wp14:editId="0F716742">
                <wp:simplePos x="0" y="0"/>
                <wp:positionH relativeFrom="column">
                  <wp:posOffset>-22860</wp:posOffset>
                </wp:positionH>
                <wp:positionV relativeFrom="paragraph">
                  <wp:posOffset>752475</wp:posOffset>
                </wp:positionV>
                <wp:extent cx="714375" cy="161925"/>
                <wp:effectExtent l="19050" t="19050" r="28575" b="85725"/>
                <wp:wrapThrough wrapText="bothSides">
                  <wp:wrapPolygon edited="0">
                    <wp:start x="-576" y="-2541"/>
                    <wp:lineTo x="-576" y="2541"/>
                    <wp:lineTo x="16704" y="30494"/>
                    <wp:lineTo x="19008" y="30494"/>
                    <wp:lineTo x="21888" y="15247"/>
                    <wp:lineTo x="15552" y="-2541"/>
                    <wp:lineTo x="2880" y="-2541"/>
                    <wp:lineTo x="-576" y="-2541"/>
                  </wp:wrapPolygon>
                </wp:wrapThrough>
                <wp:docPr id="1" name="Conector recto de flecha 1"/>
                <wp:cNvGraphicFramePr/>
                <a:graphic xmlns:a="http://schemas.openxmlformats.org/drawingml/2006/main">
                  <a:graphicData uri="http://schemas.microsoft.com/office/word/2010/wordprocessingShape">
                    <wps:wsp>
                      <wps:cNvCnPr/>
                      <wps:spPr>
                        <a:xfrm>
                          <a:off x="0" y="0"/>
                          <a:ext cx="714375" cy="1619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AAD8D7" id="_x0000_t32" coordsize="21600,21600" o:spt="32" o:oned="t" path="m,l21600,21600e" filled="f">
                <v:path arrowok="t" fillok="f" o:connecttype="none"/>
                <o:lock v:ext="edit" shapetype="t"/>
              </v:shapetype>
              <v:shape id="Conector recto de flecha 1" o:spid="_x0000_s1026" type="#_x0000_t32" style="position:absolute;margin-left:-1.8pt;margin-top:59.25pt;width:56.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" strokecolor="#4472c4 [3204]" strokeweight="3pt">
                <v:stroke endarrow="block" joinstyle="miter"/>
                <w10:wrap type="through"/>
              </v:shape>
            </w:pict>
          </mc:Fallback>
        </mc:AlternateContent>
      </w:r>
      <w:r w:rsidRPr="00CF528E">
        <w:rPr>
          <w:b/>
          <w:bCs/>
          <w:sz w:val="28"/>
          <w:szCs w:val="28"/>
        </w:rPr>
        <w:t>Se puede presentar la solicitud desde el pasado 18 de marzo, con la entrada en vigor de la medida, aunque se reconocerá el derecho desde el día 14 de marzo, fecha de la declaración del estado de alarma.</w:t>
      </w:r>
    </w:p>
    <w:p w14:paraId="0259F8E8" w14:textId="2BF57D16" w:rsidR="00CF528E" w:rsidRDefault="00CF528E" w:rsidP="00CF528E">
      <w:pPr>
        <w:jc w:val="both"/>
        <w:rPr>
          <w:sz w:val="28"/>
          <w:szCs w:val="28"/>
        </w:rPr>
      </w:pPr>
      <w:r w:rsidRPr="00CF528E">
        <w:rPr>
          <w:sz w:val="28"/>
          <w:szCs w:val="28"/>
        </w:rPr>
        <w:t xml:space="preserve">El plazo para solicitarla prestación es de un mes </w:t>
      </w:r>
      <w:r w:rsidRPr="00CF528E">
        <w:rPr>
          <w:b/>
          <w:bCs/>
          <w:sz w:val="28"/>
          <w:szCs w:val="28"/>
        </w:rPr>
        <w:t>(hasta el 14 de abril)</w:t>
      </w:r>
      <w:r w:rsidRPr="00CF528E">
        <w:rPr>
          <w:sz w:val="28"/>
          <w:szCs w:val="28"/>
        </w:rPr>
        <w:t xml:space="preserve"> desde la entrada en vigor, sin perjuicio de que puedan modificarse las medidas adoptadas en caso de prórroga del estado de alarma.</w:t>
      </w:r>
    </w:p>
    <w:p w14:paraId="0831A0C5" w14:textId="77777777" w:rsidR="00565380" w:rsidRDefault="002C6C10" w:rsidP="00CF528E">
      <w:pPr>
        <w:jc w:val="both"/>
        <w:rPr>
          <w:sz w:val="28"/>
          <w:szCs w:val="28"/>
        </w:rPr>
      </w:pPr>
      <w:r w:rsidRPr="002C6C10">
        <w:rPr>
          <w:sz w:val="28"/>
          <w:szCs w:val="28"/>
        </w:rPr>
        <w:t xml:space="preserve">La anunciada prórroga del estado de alarma (que </w:t>
      </w:r>
      <w:r>
        <w:rPr>
          <w:sz w:val="28"/>
          <w:szCs w:val="28"/>
        </w:rPr>
        <w:t xml:space="preserve">hoy </w:t>
      </w:r>
      <w:r w:rsidRPr="002C6C10">
        <w:rPr>
          <w:sz w:val="28"/>
          <w:szCs w:val="28"/>
        </w:rPr>
        <w:t xml:space="preserve">votará el Congreso) supondrá, una vez aprobada, que la vigencia de la prestación, y el correspondiente plazo de solicitud, </w:t>
      </w:r>
      <w:r w:rsidRPr="002C6C10">
        <w:rPr>
          <w:b/>
          <w:bCs/>
          <w:sz w:val="28"/>
          <w:szCs w:val="28"/>
        </w:rPr>
        <w:t>se prolonga hasta el 30 de abril</w:t>
      </w:r>
      <w:r w:rsidRPr="002C6C10">
        <w:rPr>
          <w:sz w:val="28"/>
          <w:szCs w:val="28"/>
        </w:rPr>
        <w:t xml:space="preserve">. </w:t>
      </w:r>
    </w:p>
    <w:p w14:paraId="32D76B4E" w14:textId="77777777" w:rsidR="00565380" w:rsidRDefault="002C6C10" w:rsidP="00CF528E">
      <w:pPr>
        <w:jc w:val="both"/>
        <w:rPr>
          <w:sz w:val="28"/>
          <w:szCs w:val="28"/>
        </w:rPr>
      </w:pPr>
      <w:r w:rsidRPr="002C6C10">
        <w:rPr>
          <w:sz w:val="28"/>
          <w:szCs w:val="28"/>
        </w:rPr>
        <w:t xml:space="preserve">Para la devolución de las cuotas no hay plazo, ya que, si se pagan las cotizaciones completas del mes de marzo por no haber recibido el visto bueno a la prestación antes de su giro, la Tesorería las devolverá de oficio. </w:t>
      </w:r>
    </w:p>
    <w:p w14:paraId="03CC85EB" w14:textId="0D3C4D4E" w:rsidR="002C6C10" w:rsidRDefault="002C6C10" w:rsidP="00CF528E">
      <w:pPr>
        <w:jc w:val="both"/>
        <w:rPr>
          <w:sz w:val="28"/>
          <w:szCs w:val="28"/>
        </w:rPr>
      </w:pPr>
      <w:r w:rsidRPr="002C6C10">
        <w:rPr>
          <w:sz w:val="28"/>
          <w:szCs w:val="28"/>
        </w:rPr>
        <w:t xml:space="preserve">No obstante, </w:t>
      </w:r>
      <w:r>
        <w:rPr>
          <w:sz w:val="28"/>
          <w:szCs w:val="28"/>
        </w:rPr>
        <w:t xml:space="preserve">se </w:t>
      </w:r>
      <w:r w:rsidRPr="002C6C10">
        <w:rPr>
          <w:sz w:val="28"/>
          <w:szCs w:val="28"/>
        </w:rPr>
        <w:t>puede cursar la petición de devolución por las vías oficiales.</w:t>
      </w:r>
    </w:p>
    <w:p w14:paraId="5A23CA64" w14:textId="2F6BECDB" w:rsidR="00565380" w:rsidRPr="00565380" w:rsidRDefault="00565380" w:rsidP="00565380">
      <w:pPr>
        <w:jc w:val="both"/>
        <w:rPr>
          <w:b/>
          <w:bCs/>
          <w:sz w:val="28"/>
          <w:szCs w:val="28"/>
        </w:rPr>
      </w:pPr>
      <w:r w:rsidRPr="00565380">
        <w:rPr>
          <w:b/>
          <w:bCs/>
          <w:sz w:val="28"/>
          <w:szCs w:val="28"/>
        </w:rPr>
        <w:t>(Nota: en algunas Mutuas se está dando también esta información respecto de los plazos de solicitud de la prestación:</w:t>
      </w:r>
    </w:p>
    <w:p w14:paraId="5D6E6521" w14:textId="3F5B223C" w:rsidR="00565380" w:rsidRDefault="00565380" w:rsidP="00565380">
      <w:pPr>
        <w:jc w:val="both"/>
        <w:rPr>
          <w:sz w:val="28"/>
          <w:szCs w:val="28"/>
        </w:rPr>
      </w:pPr>
      <w:r w:rsidRPr="00565380">
        <w:rPr>
          <w:b/>
          <w:bCs/>
          <w:i/>
          <w:iCs/>
          <w:sz w:val="28"/>
          <w:szCs w:val="28"/>
        </w:rPr>
        <w:t>Si solicita por reducción de la facturación en un</w:t>
      </w:r>
      <w:r w:rsidRPr="00565380">
        <w:rPr>
          <w:b/>
          <w:bCs/>
          <w:i/>
          <w:iCs/>
          <w:sz w:val="28"/>
          <w:szCs w:val="28"/>
        </w:rPr>
        <w:t xml:space="preserve"> </w:t>
      </w:r>
      <w:r w:rsidRPr="00565380">
        <w:rPr>
          <w:b/>
          <w:bCs/>
          <w:i/>
          <w:iCs/>
          <w:sz w:val="28"/>
          <w:szCs w:val="28"/>
        </w:rPr>
        <w:t>75%: Podrá presentar sus solicitudes a partir del</w:t>
      </w:r>
      <w:r w:rsidRPr="00565380">
        <w:rPr>
          <w:b/>
          <w:bCs/>
          <w:i/>
          <w:iCs/>
          <w:sz w:val="28"/>
          <w:szCs w:val="28"/>
        </w:rPr>
        <w:t xml:space="preserve"> </w:t>
      </w:r>
      <w:r w:rsidRPr="00565380">
        <w:rPr>
          <w:b/>
          <w:bCs/>
          <w:i/>
          <w:iCs/>
          <w:sz w:val="28"/>
          <w:szCs w:val="28"/>
        </w:rPr>
        <w:t>01/04/2020</w:t>
      </w:r>
      <w:r>
        <w:rPr>
          <w:sz w:val="28"/>
          <w:szCs w:val="28"/>
        </w:rPr>
        <w:t>)</w:t>
      </w:r>
    </w:p>
    <w:p w14:paraId="263D3502" w14:textId="79EE045C" w:rsidR="00565380" w:rsidRDefault="00565380" w:rsidP="00565380">
      <w:pPr>
        <w:jc w:val="both"/>
        <w:rPr>
          <w:sz w:val="28"/>
          <w:szCs w:val="28"/>
        </w:rPr>
      </w:pPr>
    </w:p>
    <w:p w14:paraId="3B2A2E44" w14:textId="77777777" w:rsidR="00565380" w:rsidRDefault="00565380" w:rsidP="00565380">
      <w:pPr>
        <w:jc w:val="both"/>
        <w:rPr>
          <w:sz w:val="28"/>
          <w:szCs w:val="28"/>
        </w:rPr>
      </w:pPr>
    </w:p>
    <w:p w14:paraId="50AE875D" w14:textId="77777777" w:rsidR="00CF528E" w:rsidRPr="00CF528E" w:rsidRDefault="00CF528E" w:rsidP="00CF528E">
      <w:pPr>
        <w:numPr>
          <w:ilvl w:val="0"/>
          <w:numId w:val="17"/>
        </w:numPr>
        <w:jc w:val="both"/>
        <w:rPr>
          <w:sz w:val="28"/>
          <w:szCs w:val="28"/>
        </w:rPr>
      </w:pPr>
      <w:r w:rsidRPr="00CF528E">
        <w:rPr>
          <w:b/>
          <w:bCs/>
          <w:sz w:val="28"/>
          <w:szCs w:val="28"/>
        </w:rPr>
        <w:t>¿En qué plazo se resolverá la solicitud?</w:t>
      </w:r>
    </w:p>
    <w:p w14:paraId="528BE5A2" w14:textId="15276612" w:rsidR="00CF528E" w:rsidRDefault="00CF528E" w:rsidP="00CF528E">
      <w:pPr>
        <w:jc w:val="both"/>
        <w:rPr>
          <w:b/>
          <w:bCs/>
          <w:sz w:val="28"/>
          <w:szCs w:val="28"/>
        </w:rPr>
      </w:pPr>
      <w:r w:rsidRPr="00CF528E">
        <w:rPr>
          <w:sz w:val="28"/>
          <w:szCs w:val="28"/>
        </w:rPr>
        <w:t xml:space="preserve">El artículo 11.5 del Real Decreto 1541/2011 prevé que la mutua correspondiente resolverá la solicitud en el plazo de 30 días hábiles desde su recepción con toda la documentación preceptiva. Pero </w:t>
      </w:r>
      <w:r w:rsidRPr="00CF528E">
        <w:rPr>
          <w:b/>
          <w:bCs/>
          <w:sz w:val="28"/>
          <w:szCs w:val="28"/>
        </w:rPr>
        <w:t>dada la gravedad de la situación las mutuas están haciendo un importante esfuerzo por acortar drásticamente este plazo.</w:t>
      </w:r>
    </w:p>
    <w:p w14:paraId="238379F0" w14:textId="5C3DAF75" w:rsidR="00565380" w:rsidRDefault="00565380" w:rsidP="00CF528E">
      <w:pPr>
        <w:jc w:val="both"/>
        <w:rPr>
          <w:b/>
          <w:bCs/>
          <w:sz w:val="28"/>
          <w:szCs w:val="28"/>
        </w:rPr>
      </w:pPr>
    </w:p>
    <w:p w14:paraId="458103A7" w14:textId="017609F2" w:rsidR="00565380" w:rsidRDefault="00565380" w:rsidP="00CF528E">
      <w:pPr>
        <w:jc w:val="both"/>
        <w:rPr>
          <w:b/>
          <w:bCs/>
          <w:sz w:val="28"/>
          <w:szCs w:val="28"/>
        </w:rPr>
      </w:pPr>
    </w:p>
    <w:p w14:paraId="28682816" w14:textId="77777777" w:rsidR="00565380" w:rsidRPr="00CF528E" w:rsidRDefault="00565380" w:rsidP="00CF528E">
      <w:pPr>
        <w:jc w:val="both"/>
        <w:rPr>
          <w:b/>
          <w:bCs/>
          <w:sz w:val="28"/>
          <w:szCs w:val="28"/>
        </w:rPr>
      </w:pPr>
    </w:p>
    <w:p w14:paraId="5BF56971" w14:textId="77777777" w:rsidR="00CF528E" w:rsidRPr="00CF528E" w:rsidRDefault="00CF528E" w:rsidP="00CF528E">
      <w:pPr>
        <w:numPr>
          <w:ilvl w:val="0"/>
          <w:numId w:val="18"/>
        </w:numPr>
        <w:jc w:val="both"/>
        <w:rPr>
          <w:sz w:val="28"/>
          <w:szCs w:val="28"/>
        </w:rPr>
      </w:pPr>
      <w:r w:rsidRPr="00CF528E">
        <w:rPr>
          <w:b/>
          <w:bCs/>
          <w:sz w:val="28"/>
          <w:szCs w:val="28"/>
        </w:rPr>
        <w:lastRenderedPageBreak/>
        <w:t>¿Debo seguir pagando las cuotas?</w:t>
      </w:r>
    </w:p>
    <w:p w14:paraId="70DAFBF9" w14:textId="77777777" w:rsidR="00CF528E" w:rsidRPr="00CF528E" w:rsidRDefault="00CF528E" w:rsidP="00CF528E">
      <w:pPr>
        <w:jc w:val="both"/>
        <w:rPr>
          <w:b/>
          <w:bCs/>
          <w:sz w:val="28"/>
          <w:szCs w:val="28"/>
        </w:rPr>
      </w:pPr>
      <w:r w:rsidRPr="00CF528E">
        <w:rPr>
          <w:b/>
          <w:bCs/>
          <w:sz w:val="28"/>
          <w:szCs w:val="28"/>
        </w:rPr>
        <w:t>Durante la percepción de la prestación, la Tesorería General de la Seguridad Social TGSS) no solo no cobrará las cotizaciones, sino que se contabilizará como periodo cotizado.</w:t>
      </w:r>
    </w:p>
    <w:p w14:paraId="1C017D30" w14:textId="3ED69D0D" w:rsidR="00CF528E" w:rsidRDefault="00CF528E" w:rsidP="00CF528E">
      <w:pPr>
        <w:jc w:val="both"/>
        <w:rPr>
          <w:sz w:val="28"/>
          <w:szCs w:val="28"/>
        </w:rPr>
      </w:pPr>
      <w:r w:rsidRPr="00CF528E">
        <w:rPr>
          <w:sz w:val="28"/>
          <w:szCs w:val="28"/>
        </w:rPr>
        <w:t>Si la prestación extraordinaria fuese reconocida por la mutua después de que la TGSS haya hecho el cargo de las cuotas, la TGSS devolverá de oficio las cuotas que hayan ingresado los trabajadores autónomos cuando se superpongan con la prestación extraordinaria por cese de actividad, sin que tengan que solicitarlo, y una vez que se verifique el ingreso de las cuotas y la concesión de la prestación. Aunque también se podrá solicitar la devolución de las mismas a través del </w:t>
      </w:r>
      <w:hyperlink r:id="rId9" w:history="1">
        <w:r w:rsidRPr="00CF528E">
          <w:rPr>
            <w:rStyle w:val="Hipervnculo"/>
            <w:b/>
            <w:bCs/>
            <w:sz w:val="28"/>
            <w:szCs w:val="28"/>
          </w:rPr>
          <w:t>Sistema RED</w:t>
        </w:r>
      </w:hyperlink>
      <w:r w:rsidRPr="00CF528E">
        <w:rPr>
          <w:sz w:val="28"/>
          <w:szCs w:val="28"/>
        </w:rPr>
        <w:t>.</w:t>
      </w:r>
    </w:p>
    <w:p w14:paraId="4A53BE85" w14:textId="77777777" w:rsidR="00565380" w:rsidRPr="00CF528E" w:rsidRDefault="00565380" w:rsidP="00CF528E">
      <w:pPr>
        <w:jc w:val="both"/>
        <w:rPr>
          <w:sz w:val="28"/>
          <w:szCs w:val="28"/>
        </w:rPr>
      </w:pPr>
    </w:p>
    <w:p w14:paraId="002C6C7D" w14:textId="77777777" w:rsidR="00CF528E" w:rsidRPr="00CF528E" w:rsidRDefault="00CF528E" w:rsidP="00CF528E">
      <w:pPr>
        <w:numPr>
          <w:ilvl w:val="0"/>
          <w:numId w:val="19"/>
        </w:numPr>
        <w:jc w:val="both"/>
        <w:rPr>
          <w:sz w:val="28"/>
          <w:szCs w:val="28"/>
        </w:rPr>
      </w:pPr>
      <w:r w:rsidRPr="00CF528E">
        <w:rPr>
          <w:b/>
          <w:bCs/>
          <w:sz w:val="28"/>
          <w:szCs w:val="28"/>
        </w:rPr>
        <w:t>¿Debo darme de baja en el RETA?</w:t>
      </w:r>
    </w:p>
    <w:p w14:paraId="434AA6EA" w14:textId="77777777" w:rsidR="00CF528E" w:rsidRPr="00CF528E" w:rsidRDefault="00CF528E" w:rsidP="00CF528E">
      <w:pPr>
        <w:jc w:val="both"/>
        <w:rPr>
          <w:sz w:val="28"/>
          <w:szCs w:val="28"/>
        </w:rPr>
      </w:pPr>
      <w:r w:rsidRPr="00CF528E">
        <w:rPr>
          <w:sz w:val="28"/>
          <w:szCs w:val="28"/>
        </w:rPr>
        <w:t>El trabajador autónomo que suspenda la actividad no estará obligado a tramitar la baja durante el periodo de percepción de la prestación extraordinaria por cese de actividad.</w:t>
      </w:r>
    </w:p>
    <w:p w14:paraId="21F23EFF" w14:textId="09C0DEB8" w:rsidR="00CF528E" w:rsidRDefault="00CF528E" w:rsidP="00CF528E">
      <w:pPr>
        <w:jc w:val="both"/>
        <w:rPr>
          <w:sz w:val="28"/>
          <w:szCs w:val="28"/>
        </w:rPr>
      </w:pPr>
      <w:r w:rsidRPr="00CF528E">
        <w:rPr>
          <w:sz w:val="28"/>
          <w:szCs w:val="28"/>
        </w:rPr>
        <w:t>Si la causa del derecho a la prestación es la reducción de la facturación, deberá permanecer de alta en el correspondiente régimen de Seguridad Social.</w:t>
      </w:r>
    </w:p>
    <w:p w14:paraId="472CE99F" w14:textId="77777777" w:rsidR="00565380" w:rsidRDefault="00565380" w:rsidP="00CF528E">
      <w:pPr>
        <w:jc w:val="both"/>
        <w:rPr>
          <w:sz w:val="28"/>
          <w:szCs w:val="28"/>
        </w:rPr>
      </w:pPr>
    </w:p>
    <w:p w14:paraId="69DFED4B" w14:textId="5B32FF53" w:rsidR="002C6C10" w:rsidRDefault="002C6C10" w:rsidP="002C6C10">
      <w:pPr>
        <w:pStyle w:val="Prrafodelista"/>
        <w:numPr>
          <w:ilvl w:val="0"/>
          <w:numId w:val="19"/>
        </w:numPr>
        <w:jc w:val="both"/>
        <w:rPr>
          <w:b/>
          <w:bCs/>
          <w:sz w:val="28"/>
          <w:szCs w:val="28"/>
        </w:rPr>
      </w:pPr>
      <w:r w:rsidRPr="002C6C10">
        <w:rPr>
          <w:b/>
          <w:bCs/>
          <w:sz w:val="28"/>
          <w:szCs w:val="28"/>
        </w:rPr>
        <w:t>Si cesan la actividad, ¿tienen que renunciar a las bonificaciones de las que disfruten, condicionadas al mantenimiento de la actividad, como la tarifa plana?</w:t>
      </w:r>
    </w:p>
    <w:p w14:paraId="4E79F0E3" w14:textId="77777777" w:rsidR="002C6C10" w:rsidRPr="002C6C10" w:rsidRDefault="002C6C10" w:rsidP="002C6C10">
      <w:pPr>
        <w:pStyle w:val="Prrafodelista"/>
        <w:jc w:val="both"/>
        <w:rPr>
          <w:b/>
          <w:bCs/>
        </w:rPr>
      </w:pPr>
    </w:p>
    <w:p w14:paraId="57C9278B" w14:textId="210B5C1E" w:rsidR="002C6C10" w:rsidRDefault="002C6C10" w:rsidP="002C6C10">
      <w:pPr>
        <w:pStyle w:val="Prrafodelista"/>
        <w:ind w:left="0"/>
        <w:jc w:val="both"/>
        <w:rPr>
          <w:sz w:val="28"/>
          <w:szCs w:val="28"/>
        </w:rPr>
      </w:pPr>
      <w:r w:rsidRPr="002C6C10">
        <w:rPr>
          <w:sz w:val="28"/>
          <w:szCs w:val="28"/>
        </w:rPr>
        <w:t>No, en este sentido, el decreto indica que el tiempo que se perciba esta prestación extraordinaria computará como efectivamente cotizado, por lo que podrán solicitarla los autónomos que estén recibiendo estas ayudas y no perderán las bonificaciones condicionadas al mantenimiento de la actividad.</w:t>
      </w:r>
    </w:p>
    <w:p w14:paraId="4BD9BF31" w14:textId="7B88A1E6" w:rsidR="00565380" w:rsidRDefault="00565380" w:rsidP="002C6C10">
      <w:pPr>
        <w:pStyle w:val="Prrafodelista"/>
        <w:ind w:left="0"/>
        <w:jc w:val="both"/>
        <w:rPr>
          <w:sz w:val="28"/>
          <w:szCs w:val="28"/>
        </w:rPr>
      </w:pPr>
    </w:p>
    <w:p w14:paraId="43B7F25C" w14:textId="02D98C5E" w:rsidR="00565380" w:rsidRDefault="00565380" w:rsidP="002C6C10">
      <w:pPr>
        <w:pStyle w:val="Prrafodelista"/>
        <w:ind w:left="0"/>
        <w:jc w:val="both"/>
        <w:rPr>
          <w:sz w:val="28"/>
          <w:szCs w:val="28"/>
        </w:rPr>
      </w:pPr>
    </w:p>
    <w:p w14:paraId="6EEA9690" w14:textId="77777777" w:rsidR="00565380" w:rsidRDefault="00565380" w:rsidP="002C6C10">
      <w:pPr>
        <w:pStyle w:val="Prrafodelista"/>
        <w:ind w:left="0"/>
        <w:jc w:val="both"/>
        <w:rPr>
          <w:sz w:val="28"/>
          <w:szCs w:val="28"/>
        </w:rPr>
      </w:pPr>
    </w:p>
    <w:p w14:paraId="17AA381F" w14:textId="0E144B07" w:rsidR="002C6C10" w:rsidRPr="002C6C10" w:rsidRDefault="002C6C10" w:rsidP="002C6C10">
      <w:pPr>
        <w:numPr>
          <w:ilvl w:val="0"/>
          <w:numId w:val="22"/>
        </w:numPr>
        <w:shd w:val="clear" w:color="auto" w:fill="FFFFFF"/>
        <w:spacing w:after="0" w:line="240" w:lineRule="auto"/>
        <w:jc w:val="both"/>
        <w:textAlignment w:val="baseline"/>
        <w:rPr>
          <w:rFonts w:eastAsia="Times New Roman" w:cstheme="minorHAnsi"/>
          <w:color w:val="000000"/>
          <w:sz w:val="28"/>
          <w:szCs w:val="28"/>
          <w:lang w:eastAsia="es-ES"/>
        </w:rPr>
      </w:pPr>
      <w:r w:rsidRPr="002C6C10">
        <w:rPr>
          <w:rFonts w:eastAsia="Times New Roman" w:cstheme="minorHAnsi"/>
          <w:b/>
          <w:bCs/>
          <w:color w:val="000000"/>
          <w:sz w:val="28"/>
          <w:szCs w:val="28"/>
          <w:bdr w:val="none" w:sz="0" w:space="0" w:color="auto" w:frame="1"/>
          <w:lang w:eastAsia="es-ES"/>
        </w:rPr>
        <w:lastRenderedPageBreak/>
        <w:t>Para justificar la caída de ingresos ¿se pueden tomar meses móviles (por ej.</w:t>
      </w:r>
      <w:r>
        <w:rPr>
          <w:rFonts w:eastAsia="Times New Roman" w:cstheme="minorHAnsi"/>
          <w:b/>
          <w:bCs/>
          <w:color w:val="000000"/>
          <w:sz w:val="28"/>
          <w:szCs w:val="28"/>
          <w:bdr w:val="none" w:sz="0" w:space="0" w:color="auto" w:frame="1"/>
          <w:lang w:eastAsia="es-ES"/>
        </w:rPr>
        <w:t xml:space="preserve"> </w:t>
      </w:r>
      <w:r w:rsidRPr="002C6C10">
        <w:rPr>
          <w:rFonts w:eastAsia="Times New Roman" w:cstheme="minorHAnsi"/>
          <w:b/>
          <w:bCs/>
          <w:color w:val="000000"/>
          <w:sz w:val="28"/>
          <w:szCs w:val="28"/>
          <w:bdr w:val="none" w:sz="0" w:space="0" w:color="auto" w:frame="1"/>
          <w:lang w:eastAsia="es-ES"/>
        </w:rPr>
        <w:t>del 15 de marzo al 15 de abril) o</w:t>
      </w:r>
      <w:r w:rsidRPr="002C6C10">
        <w:rPr>
          <w:rFonts w:eastAsia="Times New Roman" w:cstheme="minorHAnsi"/>
          <w:color w:val="000000"/>
          <w:sz w:val="28"/>
          <w:szCs w:val="28"/>
          <w:lang w:eastAsia="es-ES"/>
        </w:rPr>
        <w:t> </w:t>
      </w:r>
      <w:r w:rsidRPr="002C6C10">
        <w:rPr>
          <w:rFonts w:eastAsia="Times New Roman" w:cstheme="minorHAnsi"/>
          <w:b/>
          <w:bCs/>
          <w:color w:val="000000"/>
          <w:sz w:val="28"/>
          <w:szCs w:val="28"/>
          <w:bdr w:val="none" w:sz="0" w:space="0" w:color="auto" w:frame="1"/>
          <w:lang w:eastAsia="es-ES"/>
        </w:rPr>
        <w:t>tienen que ser naturales?</w:t>
      </w:r>
    </w:p>
    <w:p w14:paraId="7837CB42" w14:textId="389EF6CB" w:rsidR="002C6C10" w:rsidRDefault="002C6C10" w:rsidP="002C6C10">
      <w:pPr>
        <w:shd w:val="clear" w:color="auto" w:fill="FFFFFF"/>
        <w:spacing w:before="100" w:beforeAutospacing="1" w:after="100" w:afterAutospacing="1" w:line="240" w:lineRule="auto"/>
        <w:jc w:val="both"/>
        <w:textAlignment w:val="baseline"/>
        <w:rPr>
          <w:rFonts w:eastAsia="Times New Roman" w:cstheme="minorHAnsi"/>
          <w:color w:val="000000"/>
          <w:sz w:val="28"/>
          <w:szCs w:val="28"/>
          <w:lang w:eastAsia="es-ES"/>
        </w:rPr>
      </w:pPr>
      <w:r w:rsidRPr="002C6C10">
        <w:rPr>
          <w:rFonts w:eastAsia="Times New Roman" w:cstheme="minorHAnsi"/>
          <w:color w:val="000000"/>
          <w:sz w:val="28"/>
          <w:szCs w:val="28"/>
          <w:lang w:eastAsia="es-ES"/>
        </w:rPr>
        <w:t>Se tienen en cuenta meses naturales, es decir, contaría el mes de marzo, respecto del semestre natural anterior. Cuando el trabajador autónomo no lleve de alta los seis meses naturales exigidos para acreditar la reducción de los ingresos, la valoración se llevará a cabo teniendo en cuenta el periodo de actividad.</w:t>
      </w:r>
    </w:p>
    <w:p w14:paraId="456EAA7A" w14:textId="77777777" w:rsidR="00565380" w:rsidRDefault="00565380" w:rsidP="002C6C10">
      <w:pPr>
        <w:shd w:val="clear" w:color="auto" w:fill="FFFFFF"/>
        <w:spacing w:before="100" w:beforeAutospacing="1" w:after="100" w:afterAutospacing="1" w:line="240" w:lineRule="auto"/>
        <w:jc w:val="both"/>
        <w:textAlignment w:val="baseline"/>
        <w:rPr>
          <w:rFonts w:eastAsia="Times New Roman" w:cstheme="minorHAnsi"/>
          <w:color w:val="000000"/>
          <w:sz w:val="28"/>
          <w:szCs w:val="28"/>
          <w:lang w:eastAsia="es-ES"/>
        </w:rPr>
      </w:pPr>
    </w:p>
    <w:p w14:paraId="4AD6F9EC" w14:textId="77777777" w:rsidR="002C6C10" w:rsidRPr="002C6C10" w:rsidRDefault="002C6C10" w:rsidP="002C6C10">
      <w:pPr>
        <w:numPr>
          <w:ilvl w:val="0"/>
          <w:numId w:val="22"/>
        </w:numPr>
        <w:shd w:val="clear" w:color="auto" w:fill="FFFFFF"/>
        <w:spacing w:after="0" w:line="240" w:lineRule="auto"/>
        <w:jc w:val="both"/>
        <w:textAlignment w:val="baseline"/>
        <w:rPr>
          <w:rFonts w:eastAsia="Times New Roman" w:cstheme="minorHAnsi"/>
          <w:color w:val="000000"/>
          <w:sz w:val="28"/>
          <w:szCs w:val="28"/>
          <w:lang w:eastAsia="es-ES"/>
        </w:rPr>
      </w:pPr>
      <w:r w:rsidRPr="002C6C10">
        <w:rPr>
          <w:rFonts w:eastAsia="Times New Roman" w:cstheme="minorHAnsi"/>
          <w:b/>
          <w:bCs/>
          <w:color w:val="000000"/>
          <w:sz w:val="28"/>
          <w:szCs w:val="28"/>
          <w:bdr w:val="none" w:sz="0" w:space="0" w:color="auto" w:frame="1"/>
          <w:lang w:eastAsia="es-ES"/>
        </w:rPr>
        <w:t>¿Tengo que pagar la cotización de marzo?</w:t>
      </w:r>
    </w:p>
    <w:p w14:paraId="343EC274" w14:textId="418EF744" w:rsidR="002C6C10" w:rsidRDefault="002C6C10" w:rsidP="002C6C10">
      <w:pPr>
        <w:shd w:val="clear" w:color="auto" w:fill="FFFFFF"/>
        <w:spacing w:before="100" w:beforeAutospacing="1" w:after="100" w:afterAutospacing="1" w:line="240" w:lineRule="auto"/>
        <w:jc w:val="both"/>
        <w:textAlignment w:val="baseline"/>
        <w:rPr>
          <w:rFonts w:eastAsia="Times New Roman" w:cstheme="minorHAnsi"/>
          <w:color w:val="000000"/>
          <w:sz w:val="28"/>
          <w:szCs w:val="28"/>
          <w:lang w:eastAsia="es-ES"/>
        </w:rPr>
      </w:pPr>
      <w:r w:rsidRPr="002C6C10">
        <w:rPr>
          <w:rFonts w:eastAsia="Times New Roman" w:cstheme="minorHAnsi"/>
          <w:color w:val="000000"/>
          <w:sz w:val="28"/>
          <w:szCs w:val="28"/>
          <w:lang w:eastAsia="es-ES"/>
        </w:rPr>
        <w:t>Se deberá pagar la cotización correspondiente a los días previos a la declaración de estado de alarma. No obstante, si se pagara todo el mes por no haberle sido concedida la prestación antes del giro de las cuotas, la TGSS devolverá la parte correspondiente al periodo que estuviera percibiendo la prestación de cese de actividad, esta devolución se hará de oficio, pero nada impide al interesado su reclamación a través del sistema RED.</w:t>
      </w:r>
    </w:p>
    <w:p w14:paraId="24B0C997" w14:textId="77777777" w:rsidR="00565380" w:rsidRDefault="00565380" w:rsidP="002C6C10">
      <w:pPr>
        <w:shd w:val="clear" w:color="auto" w:fill="FFFFFF"/>
        <w:spacing w:before="100" w:beforeAutospacing="1" w:after="100" w:afterAutospacing="1" w:line="240" w:lineRule="auto"/>
        <w:jc w:val="both"/>
        <w:textAlignment w:val="baseline"/>
        <w:rPr>
          <w:rFonts w:eastAsia="Times New Roman" w:cstheme="minorHAnsi"/>
          <w:color w:val="000000"/>
          <w:sz w:val="28"/>
          <w:szCs w:val="28"/>
          <w:lang w:eastAsia="es-ES"/>
        </w:rPr>
      </w:pPr>
    </w:p>
    <w:p w14:paraId="003D6B2D" w14:textId="77777777" w:rsidR="002C6C10" w:rsidRPr="002C6C10" w:rsidRDefault="002C6C10" w:rsidP="002C6C10">
      <w:pPr>
        <w:numPr>
          <w:ilvl w:val="0"/>
          <w:numId w:val="22"/>
        </w:numPr>
        <w:shd w:val="clear" w:color="auto" w:fill="FFFFFF"/>
        <w:spacing w:after="0" w:line="240" w:lineRule="auto"/>
        <w:jc w:val="both"/>
        <w:textAlignment w:val="baseline"/>
        <w:rPr>
          <w:rFonts w:eastAsia="Times New Roman" w:cstheme="minorHAnsi"/>
          <w:color w:val="000000"/>
          <w:sz w:val="28"/>
          <w:szCs w:val="28"/>
          <w:lang w:eastAsia="es-ES"/>
        </w:rPr>
      </w:pPr>
      <w:r w:rsidRPr="002C6C10">
        <w:rPr>
          <w:rFonts w:eastAsia="Times New Roman" w:cstheme="minorHAnsi"/>
          <w:b/>
          <w:bCs/>
          <w:color w:val="000000"/>
          <w:sz w:val="28"/>
          <w:szCs w:val="28"/>
          <w:bdr w:val="none" w:sz="0" w:space="0" w:color="auto" w:frame="1"/>
          <w:lang w:eastAsia="es-ES"/>
        </w:rPr>
        <w:t>¿Cómo afecta la suspensión de términos e interrupción de los plazos para los trámites administrativos para la Tesorería de la Seguridad Social?</w:t>
      </w:r>
    </w:p>
    <w:p w14:paraId="4F45576B" w14:textId="2D327030" w:rsidR="002C6C10" w:rsidRDefault="002C6C10" w:rsidP="002C6C10">
      <w:pPr>
        <w:shd w:val="clear" w:color="auto" w:fill="FFFFFF"/>
        <w:spacing w:before="100" w:beforeAutospacing="1" w:after="100" w:afterAutospacing="1" w:line="240" w:lineRule="auto"/>
        <w:jc w:val="both"/>
        <w:textAlignment w:val="baseline"/>
        <w:rPr>
          <w:rFonts w:eastAsia="Times New Roman" w:cstheme="minorHAnsi"/>
          <w:color w:val="000000"/>
          <w:sz w:val="28"/>
          <w:szCs w:val="28"/>
          <w:lang w:eastAsia="es-ES"/>
        </w:rPr>
      </w:pPr>
      <w:r w:rsidRPr="002C6C10">
        <w:rPr>
          <w:rFonts w:eastAsia="Times New Roman" w:cstheme="minorHAnsi"/>
          <w:color w:val="000000"/>
          <w:sz w:val="28"/>
          <w:szCs w:val="28"/>
          <w:lang w:eastAsia="es-ES"/>
        </w:rPr>
        <w:t>La suspensión de plazos afecta a la recaudación, pero no a la afiliación, liquidación y cotización.</w:t>
      </w:r>
    </w:p>
    <w:p w14:paraId="725DBD4D" w14:textId="376B7BA4" w:rsidR="002C6C10" w:rsidRPr="00565380" w:rsidRDefault="00565380" w:rsidP="00565380">
      <w:pPr>
        <w:pStyle w:val="Prrafodelista"/>
        <w:numPr>
          <w:ilvl w:val="0"/>
          <w:numId w:val="22"/>
        </w:numPr>
        <w:shd w:val="clear" w:color="auto" w:fill="FFFFFF"/>
        <w:spacing w:before="100" w:beforeAutospacing="1" w:after="100" w:afterAutospacing="1" w:line="240" w:lineRule="auto"/>
        <w:jc w:val="both"/>
        <w:textAlignment w:val="baseline"/>
        <w:rPr>
          <w:rFonts w:eastAsia="Times New Roman" w:cstheme="minorHAnsi"/>
          <w:b/>
          <w:bCs/>
          <w:color w:val="000000"/>
          <w:sz w:val="28"/>
          <w:szCs w:val="28"/>
          <w:lang w:eastAsia="es-ES"/>
        </w:rPr>
      </w:pPr>
      <w:r>
        <w:rPr>
          <w:rFonts w:eastAsia="Times New Roman" w:cstheme="minorHAnsi"/>
          <w:color w:val="000000"/>
          <w:sz w:val="28"/>
          <w:szCs w:val="28"/>
          <w:lang w:eastAsia="es-ES"/>
        </w:rPr>
        <w:t xml:space="preserve"> </w:t>
      </w:r>
      <w:r w:rsidR="002C6C10" w:rsidRPr="00565380">
        <w:rPr>
          <w:rFonts w:eastAsia="Times New Roman" w:cstheme="minorHAnsi"/>
          <w:b/>
          <w:bCs/>
          <w:color w:val="000000"/>
          <w:sz w:val="28"/>
          <w:szCs w:val="28"/>
          <w:lang w:eastAsia="es-ES"/>
        </w:rPr>
        <w:t>¿Qué supone la suspensión de los plazos por el estado de alarma en el procedimiento recaudatorio?</w:t>
      </w:r>
    </w:p>
    <w:p w14:paraId="61B2A666" w14:textId="2666D9F2" w:rsidR="002C6C10" w:rsidRDefault="002C6C10" w:rsidP="002C6C10">
      <w:pPr>
        <w:shd w:val="clear" w:color="auto" w:fill="FFFFFF"/>
        <w:spacing w:before="100" w:beforeAutospacing="1" w:after="100" w:afterAutospacing="1" w:line="240" w:lineRule="auto"/>
        <w:jc w:val="both"/>
        <w:textAlignment w:val="baseline"/>
        <w:rPr>
          <w:rFonts w:eastAsia="Times New Roman" w:cstheme="minorHAnsi"/>
          <w:color w:val="000000"/>
          <w:sz w:val="28"/>
          <w:szCs w:val="28"/>
          <w:lang w:eastAsia="es-ES"/>
        </w:rPr>
      </w:pPr>
      <w:r w:rsidRPr="002C6C10">
        <w:rPr>
          <w:rFonts w:eastAsia="Times New Roman" w:cstheme="minorHAnsi"/>
          <w:color w:val="000000"/>
          <w:sz w:val="28"/>
          <w:szCs w:val="28"/>
          <w:lang w:eastAsia="es-ES"/>
        </w:rPr>
        <w:t xml:space="preserve">Implica que todos aquellos actos administrativos que se realizan en el ámbito de dicho procedimiento han visto suspendidos los plazos, por lo que no se realizarán, mientras dure tal suspensión. Esto no implica que no se deba cotizar, ya que la liquidación y cotización están exceptuadas de la suspensión de los plazos, por lo que las empresas y los trabajadores deben cotizar como han venido haciendo hasta el momento. Todo ello, sin perjuicio de que los trabajadores que se acojan a la prestación por cese de </w:t>
      </w:r>
      <w:r w:rsidR="00565380" w:rsidRPr="002C6C10">
        <w:rPr>
          <w:rFonts w:eastAsia="Times New Roman" w:cstheme="minorHAnsi"/>
          <w:color w:val="000000"/>
          <w:sz w:val="28"/>
          <w:szCs w:val="28"/>
          <w:lang w:eastAsia="es-ES"/>
        </w:rPr>
        <w:t>actividad</w:t>
      </w:r>
      <w:r w:rsidRPr="002C6C10">
        <w:rPr>
          <w:rFonts w:eastAsia="Times New Roman" w:cstheme="minorHAnsi"/>
          <w:color w:val="000000"/>
          <w:sz w:val="28"/>
          <w:szCs w:val="28"/>
          <w:lang w:eastAsia="es-ES"/>
        </w:rPr>
        <w:t xml:space="preserve"> no tendrán la obligación de cotizar.</w:t>
      </w:r>
    </w:p>
    <w:p w14:paraId="1573D0CC" w14:textId="4F76BED6" w:rsidR="002C6C10" w:rsidRDefault="002C6C10" w:rsidP="002C6C10">
      <w:pPr>
        <w:shd w:val="clear" w:color="auto" w:fill="FFFFFF"/>
        <w:spacing w:before="100" w:beforeAutospacing="1" w:after="100" w:afterAutospacing="1" w:line="240" w:lineRule="auto"/>
        <w:jc w:val="both"/>
        <w:textAlignment w:val="baseline"/>
        <w:rPr>
          <w:rFonts w:eastAsia="Times New Roman" w:cstheme="minorHAnsi"/>
          <w:color w:val="000000"/>
          <w:sz w:val="28"/>
          <w:szCs w:val="28"/>
          <w:lang w:eastAsia="es-ES"/>
        </w:rPr>
      </w:pPr>
    </w:p>
    <w:p w14:paraId="3CFBCF19" w14:textId="72E4D2C5" w:rsidR="002C6C10" w:rsidRDefault="002C6C10" w:rsidP="002C6C10">
      <w:pPr>
        <w:jc w:val="both"/>
        <w:rPr>
          <w:sz w:val="28"/>
          <w:szCs w:val="28"/>
        </w:rPr>
      </w:pPr>
      <w:r>
        <w:rPr>
          <w:sz w:val="28"/>
          <w:szCs w:val="28"/>
        </w:rPr>
        <w:t xml:space="preserve">Respuesta a </w:t>
      </w:r>
      <w:r w:rsidR="00565380">
        <w:rPr>
          <w:sz w:val="28"/>
          <w:szCs w:val="28"/>
        </w:rPr>
        <w:t xml:space="preserve">preguntas </w:t>
      </w:r>
      <w:r>
        <w:rPr>
          <w:sz w:val="28"/>
          <w:szCs w:val="28"/>
        </w:rPr>
        <w:t>concreta</w:t>
      </w:r>
      <w:r w:rsidR="00565380">
        <w:rPr>
          <w:sz w:val="28"/>
          <w:szCs w:val="28"/>
        </w:rPr>
        <w:t>s</w:t>
      </w:r>
      <w:r>
        <w:rPr>
          <w:sz w:val="28"/>
          <w:szCs w:val="28"/>
        </w:rPr>
        <w:t xml:space="preserve"> de un sector que se nos ha formulado desde una organización: </w:t>
      </w:r>
    </w:p>
    <w:p w14:paraId="54E38390" w14:textId="62BB0D58" w:rsidR="002C6C10" w:rsidRPr="002C6C10" w:rsidRDefault="002C6C10" w:rsidP="002C6C10">
      <w:pPr>
        <w:shd w:val="clear" w:color="auto" w:fill="D9D9D9" w:themeFill="background1" w:themeFillShade="D9"/>
        <w:jc w:val="both"/>
        <w:rPr>
          <w:rFonts w:cstheme="minorHAnsi"/>
          <w:sz w:val="28"/>
          <w:szCs w:val="28"/>
        </w:rPr>
      </w:pPr>
      <w:r w:rsidRPr="002C6C10">
        <w:rPr>
          <w:rFonts w:eastAsia="Times New Roman" w:cstheme="minorHAnsi"/>
          <w:b/>
          <w:bCs/>
          <w:color w:val="000000"/>
          <w:sz w:val="28"/>
          <w:szCs w:val="28"/>
          <w:bdr w:val="none" w:sz="0" w:space="0" w:color="auto" w:frame="1"/>
          <w:lang w:eastAsia="es-ES"/>
        </w:rPr>
        <w:t>¿Qué ocurre con los autónomos que están obligados a seguir prestando servicio, como los taxistas? </w:t>
      </w:r>
    </w:p>
    <w:p w14:paraId="373B1197" w14:textId="557E215E" w:rsidR="002C6C10" w:rsidRDefault="002C6C10" w:rsidP="002C6C10">
      <w:pPr>
        <w:shd w:val="clear" w:color="auto" w:fill="D9D9D9" w:themeFill="background1" w:themeFillShade="D9"/>
        <w:spacing w:before="100" w:beforeAutospacing="1" w:after="100" w:afterAutospacing="1" w:line="240" w:lineRule="auto"/>
        <w:jc w:val="both"/>
        <w:textAlignment w:val="baseline"/>
        <w:rPr>
          <w:rFonts w:eastAsia="Times New Roman" w:cstheme="minorHAnsi"/>
          <w:color w:val="000000"/>
          <w:sz w:val="28"/>
          <w:szCs w:val="28"/>
          <w:lang w:eastAsia="es-ES"/>
        </w:rPr>
      </w:pPr>
      <w:r w:rsidRPr="002C6C10">
        <w:rPr>
          <w:rFonts w:eastAsia="Times New Roman" w:cstheme="minorHAnsi"/>
          <w:color w:val="000000"/>
          <w:sz w:val="28"/>
          <w:szCs w:val="28"/>
          <w:lang w:eastAsia="es-ES"/>
        </w:rPr>
        <w:t>Podrán acogerse, en su caso, a la prestación si acreditan la caída en la facturación de al menos un 75%. Si acreditan la reducción de sus ingresos en el 75% previsto, no habría ningún problema en compatibilizar la prestación y la actividad.</w:t>
      </w:r>
    </w:p>
    <w:p w14:paraId="293AC8E4" w14:textId="77777777" w:rsidR="002C6C10" w:rsidRPr="002C6C10" w:rsidRDefault="002C6C10" w:rsidP="002C6C10">
      <w:pPr>
        <w:shd w:val="clear" w:color="auto" w:fill="D9D9D9" w:themeFill="background1" w:themeFillShade="D9"/>
        <w:spacing w:before="100" w:beforeAutospacing="1" w:after="100" w:afterAutospacing="1" w:line="240" w:lineRule="auto"/>
        <w:jc w:val="both"/>
        <w:textAlignment w:val="baseline"/>
        <w:rPr>
          <w:rFonts w:eastAsia="Times New Roman" w:cstheme="minorHAnsi"/>
          <w:b/>
          <w:bCs/>
          <w:color w:val="000000"/>
          <w:sz w:val="28"/>
          <w:szCs w:val="28"/>
          <w:lang w:eastAsia="es-ES"/>
        </w:rPr>
      </w:pPr>
      <w:r w:rsidRPr="002C6C10">
        <w:rPr>
          <w:rFonts w:eastAsia="Times New Roman" w:cstheme="minorHAnsi"/>
          <w:b/>
          <w:bCs/>
          <w:color w:val="000000"/>
          <w:sz w:val="28"/>
          <w:szCs w:val="28"/>
          <w:lang w:eastAsia="es-ES"/>
        </w:rPr>
        <w:t>Cuando se dio la orden de cerrar los colegios, muchos autónomos y autónomas que trabajaban en actividades extraescolares y ligadas a los colegios se dieron de baja en el RETA, para no tener que pagar la cuota sin poder facturar. ¿Pueden optar a la prestación si están dados de baja en el momento de solicitarla?</w:t>
      </w:r>
    </w:p>
    <w:p w14:paraId="62D2E4D2" w14:textId="4F3988DA" w:rsidR="002C6C10" w:rsidRPr="002C6C10" w:rsidRDefault="002C6C10" w:rsidP="002C6C10">
      <w:pPr>
        <w:shd w:val="clear" w:color="auto" w:fill="D9D9D9" w:themeFill="background1" w:themeFillShade="D9"/>
        <w:spacing w:before="100" w:beforeAutospacing="1" w:after="100" w:afterAutospacing="1" w:line="240" w:lineRule="auto"/>
        <w:jc w:val="both"/>
        <w:textAlignment w:val="baseline"/>
        <w:rPr>
          <w:rFonts w:eastAsia="Times New Roman" w:cstheme="minorHAnsi"/>
          <w:color w:val="000000"/>
          <w:sz w:val="28"/>
          <w:szCs w:val="28"/>
          <w:lang w:eastAsia="es-ES"/>
        </w:rPr>
      </w:pPr>
      <w:r w:rsidRPr="002C6C10">
        <w:rPr>
          <w:rFonts w:eastAsia="Times New Roman" w:cstheme="minorHAnsi"/>
          <w:color w:val="000000"/>
          <w:sz w:val="28"/>
          <w:szCs w:val="28"/>
          <w:lang w:eastAsia="es-ES"/>
        </w:rPr>
        <w:t>Uno de los requisitos es estar dado de alta en alguno los regímenes correspondientes en la fecha de la declaración del estado de alarma, es decir, a fecha de 14 de marzo.</w:t>
      </w:r>
    </w:p>
    <w:p w14:paraId="4151E7C5" w14:textId="5D699275" w:rsidR="002C6C10" w:rsidRDefault="002C6C10" w:rsidP="00CF528E">
      <w:pPr>
        <w:jc w:val="both"/>
        <w:rPr>
          <w:sz w:val="24"/>
          <w:szCs w:val="24"/>
        </w:rPr>
      </w:pPr>
    </w:p>
    <w:p w14:paraId="362474BC" w14:textId="77BEE646" w:rsidR="00565380" w:rsidRPr="002C6C10" w:rsidRDefault="00565380" w:rsidP="00CF528E">
      <w:pPr>
        <w:jc w:val="both"/>
        <w:rPr>
          <w:sz w:val="24"/>
          <w:szCs w:val="24"/>
        </w:rPr>
      </w:pPr>
      <w:r>
        <w:rPr>
          <w:sz w:val="24"/>
          <w:szCs w:val="24"/>
        </w:rPr>
        <w:t xml:space="preserve">Madrid, 25 de marzo de 2020….. </w:t>
      </w:r>
      <w:bookmarkStart w:id="0" w:name="_GoBack"/>
      <w:bookmarkEnd w:id="0"/>
    </w:p>
    <w:sectPr w:rsidR="00565380" w:rsidRPr="002C6C10" w:rsidSect="00FB2217">
      <w:headerReference w:type="default" r:id="rId10"/>
      <w:footerReference w:type="default" r:id="rId11"/>
      <w:pgSz w:w="11906" w:h="16838"/>
      <w:pgMar w:top="1417" w:right="1701" w:bottom="1417" w:left="1701"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D9A65" w14:textId="77777777" w:rsidR="00773F43" w:rsidRDefault="00773F43" w:rsidP="003B6C69">
      <w:pPr>
        <w:spacing w:after="0" w:line="240" w:lineRule="auto"/>
      </w:pPr>
      <w:r>
        <w:separator/>
      </w:r>
    </w:p>
  </w:endnote>
  <w:endnote w:type="continuationSeparator" w:id="0">
    <w:p w14:paraId="55F14596" w14:textId="77777777" w:rsidR="00773F43" w:rsidRDefault="00773F43" w:rsidP="003B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44CD" w14:textId="3DDD10B1" w:rsidR="00FB2217" w:rsidRDefault="00FB2217" w:rsidP="00FB2217">
    <w:pPr>
      <w:pStyle w:val="Piedepgina"/>
      <w:jc w:val="center"/>
    </w:pPr>
    <w:r>
      <w:t>Confederación Española de Cooperativas de Trabajo Asociado</w:t>
    </w:r>
  </w:p>
  <w:p w14:paraId="75E24ACE" w14:textId="64D6190F" w:rsidR="00FB2217" w:rsidRDefault="00FB2217" w:rsidP="00FB2217">
    <w:pPr>
      <w:pStyle w:val="Piedepgina"/>
      <w:jc w:val="center"/>
    </w:pPr>
    <w:r>
      <w:t>COCETA</w:t>
    </w:r>
  </w:p>
  <w:p w14:paraId="055CB4FB" w14:textId="77777777" w:rsidR="00FB2217" w:rsidRDefault="00FB2217" w:rsidP="00FB2217">
    <w:pPr>
      <w:pStyle w:val="Piedepgina"/>
      <w:jc w:val="center"/>
    </w:pPr>
    <w:r>
      <w:t>Calle Virgen de los Peligros, 3 planta 4. Madrid 28013</w:t>
    </w:r>
  </w:p>
  <w:p w14:paraId="5097A346" w14:textId="7B7475ED" w:rsidR="00FB2217" w:rsidRDefault="00FB2217" w:rsidP="00FB2217">
    <w:pPr>
      <w:pStyle w:val="Piedepgina"/>
      <w:jc w:val="center"/>
    </w:pPr>
    <w:r>
      <w:rPr>
        <w:noProof/>
      </w:rPr>
      <w:drawing>
        <wp:inline distT="0" distB="0" distL="0" distR="0" wp14:anchorId="34343952" wp14:editId="6D8DFECA">
          <wp:extent cx="266700" cy="266700"/>
          <wp:effectExtent l="0" t="0" r="0" b="0"/>
          <wp:docPr id="49" name="Imagen 49"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hyperlink r:id="rId2" w:history="1">
      <w:r w:rsidRPr="00FA1C5E">
        <w:rPr>
          <w:rStyle w:val="Hipervnculo"/>
          <w:b/>
        </w:rPr>
        <w:t>confederacion@coceta.coop</w:t>
      </w:r>
    </w:hyperlink>
    <w:r>
      <w:t xml:space="preserve">     </w:t>
    </w:r>
    <w:hyperlink r:id="rId3" w:history="1">
      <w:r w:rsidRPr="00FA1C5E">
        <w:rPr>
          <w:rStyle w:val="Hipervnculo"/>
          <w:b/>
        </w:rPr>
        <w:t>www.coceta.coop</w:t>
      </w:r>
    </w:hyperlink>
    <w:r>
      <w:t xml:space="preserve">    </w:t>
    </w:r>
    <w:r>
      <w:rPr>
        <w:noProof/>
      </w:rPr>
      <w:drawing>
        <wp:inline distT="0" distB="0" distL="0" distR="0" wp14:anchorId="5287C931" wp14:editId="35BB9E10">
          <wp:extent cx="266700" cy="266700"/>
          <wp:effectExtent l="0" t="0" r="0" b="0"/>
          <wp:docPr id="50" name="Imagen 50" descr="otro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ro twi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@Coopsdetrabajo</w:t>
    </w:r>
  </w:p>
  <w:p w14:paraId="19477CE9" w14:textId="0952452B" w:rsidR="00FB2217" w:rsidRDefault="00FB2217" w:rsidP="00FB2217">
    <w:pPr>
      <w:pStyle w:val="Piedepgina"/>
      <w:jc w:val="center"/>
    </w:pPr>
  </w:p>
  <w:p w14:paraId="5ED0109D" w14:textId="5F478AE5" w:rsidR="00B60DA0" w:rsidRDefault="00B60D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C2EB1" w14:textId="77777777" w:rsidR="00773F43" w:rsidRDefault="00773F43" w:rsidP="003B6C69">
      <w:pPr>
        <w:spacing w:after="0" w:line="240" w:lineRule="auto"/>
      </w:pPr>
      <w:r>
        <w:separator/>
      </w:r>
    </w:p>
  </w:footnote>
  <w:footnote w:type="continuationSeparator" w:id="0">
    <w:p w14:paraId="304691EC" w14:textId="77777777" w:rsidR="00773F43" w:rsidRDefault="00773F43" w:rsidP="003B6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0F1F" w14:textId="6AE741CF" w:rsidR="00C86D91" w:rsidRDefault="00C86D91">
    <w:pPr>
      <w:pStyle w:val="Encabezado"/>
    </w:pPr>
    <w:r>
      <w:t xml:space="preserve">      </w:t>
    </w:r>
    <w:r w:rsidR="00852DB6">
      <w:rPr>
        <w:noProof/>
      </w:rPr>
      <w:drawing>
        <wp:inline distT="0" distB="0" distL="0" distR="0" wp14:anchorId="1323FDA6" wp14:editId="14A6EABB">
          <wp:extent cx="1442112" cy="324344"/>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ETA-1.jpg"/>
                  <pic:cNvPicPr/>
                </pic:nvPicPr>
                <pic:blipFill>
                  <a:blip r:embed="rId1">
                    <a:extLst>
                      <a:ext uri="{28A0092B-C50C-407E-A947-70E740481C1C}">
                        <a14:useLocalDpi xmlns:a14="http://schemas.microsoft.com/office/drawing/2010/main" val="0"/>
                      </a:ext>
                    </a:extLst>
                  </a:blip>
                  <a:stretch>
                    <a:fillRect/>
                  </a:stretch>
                </pic:blipFill>
                <pic:spPr>
                  <a:xfrm>
                    <a:off x="0" y="0"/>
                    <a:ext cx="1442112" cy="324344"/>
                  </a:xfrm>
                  <a:prstGeom prst="rect">
                    <a:avLst/>
                  </a:prstGeom>
                </pic:spPr>
              </pic:pic>
            </a:graphicData>
          </a:graphic>
        </wp:inline>
      </w:drawing>
    </w:r>
    <w:r>
      <w:t xml:space="preserve">                            </w:t>
    </w:r>
    <w:r w:rsidR="00E14BEC">
      <w:rPr>
        <w:noProof/>
      </w:rPr>
      <w:drawing>
        <wp:inline distT="0" distB="0" distL="0" distR="0" wp14:anchorId="2C74D4E4" wp14:editId="1917FB1C">
          <wp:extent cx="769620" cy="505086"/>
          <wp:effectExtent l="0" t="0" r="0" b="9525"/>
          <wp:docPr id="47" name="Imagen 47" descr="Imagen que contiene rule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ODS REDONDO.jpg"/>
                  <pic:cNvPicPr/>
                </pic:nvPicPr>
                <pic:blipFill>
                  <a:blip r:embed="rId2">
                    <a:extLst>
                      <a:ext uri="{28A0092B-C50C-407E-A947-70E740481C1C}">
                        <a14:useLocalDpi xmlns:a14="http://schemas.microsoft.com/office/drawing/2010/main" val="0"/>
                      </a:ext>
                    </a:extLst>
                  </a:blip>
                  <a:stretch>
                    <a:fillRect/>
                  </a:stretch>
                </pic:blipFill>
                <pic:spPr>
                  <a:xfrm flipH="1">
                    <a:off x="0" y="0"/>
                    <a:ext cx="805312" cy="528510"/>
                  </a:xfrm>
                  <a:prstGeom prst="rect">
                    <a:avLst/>
                  </a:prstGeom>
                </pic:spPr>
              </pic:pic>
            </a:graphicData>
          </a:graphic>
        </wp:inline>
      </w:drawing>
    </w:r>
    <w:r>
      <w:t xml:space="preserve">                                       </w:t>
    </w:r>
    <w:r>
      <w:rPr>
        <w:noProof/>
      </w:rPr>
      <w:drawing>
        <wp:inline distT="0" distB="0" distL="0" distR="0" wp14:anchorId="48091133" wp14:editId="1EE5BBEE">
          <wp:extent cx="837679" cy="296995"/>
          <wp:effectExtent l="0" t="0" r="635" b="825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a2014logo-SIN2.png"/>
                  <pic:cNvPicPr/>
                </pic:nvPicPr>
                <pic:blipFill>
                  <a:blip r:embed="rId3">
                    <a:extLst>
                      <a:ext uri="{28A0092B-C50C-407E-A947-70E740481C1C}">
                        <a14:useLocalDpi xmlns:a14="http://schemas.microsoft.com/office/drawing/2010/main" val="0"/>
                      </a:ext>
                    </a:extLst>
                  </a:blip>
                  <a:stretch>
                    <a:fillRect/>
                  </a:stretch>
                </pic:blipFill>
                <pic:spPr>
                  <a:xfrm>
                    <a:off x="0" y="0"/>
                    <a:ext cx="890734" cy="315806"/>
                  </a:xfrm>
                  <a:prstGeom prst="rect">
                    <a:avLst/>
                  </a:prstGeom>
                </pic:spPr>
              </pic:pic>
            </a:graphicData>
          </a:graphic>
        </wp:inline>
      </w:drawing>
    </w:r>
  </w:p>
  <w:p w14:paraId="57F8D27B" w14:textId="77777777" w:rsidR="00C86D91" w:rsidRDefault="00C86D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F9"/>
    <w:multiLevelType w:val="hybridMultilevel"/>
    <w:tmpl w:val="59908444"/>
    <w:lvl w:ilvl="0" w:tplc="CE1E0C8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55FE1"/>
    <w:multiLevelType w:val="multilevel"/>
    <w:tmpl w:val="F09E8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F64BE"/>
    <w:multiLevelType w:val="hybridMultilevel"/>
    <w:tmpl w:val="4B28C54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7A065E"/>
    <w:multiLevelType w:val="multilevel"/>
    <w:tmpl w:val="E80A6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C0067"/>
    <w:multiLevelType w:val="multilevel"/>
    <w:tmpl w:val="493E62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D01A57"/>
    <w:multiLevelType w:val="multilevel"/>
    <w:tmpl w:val="854091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3C326E"/>
    <w:multiLevelType w:val="hybridMultilevel"/>
    <w:tmpl w:val="BE8A65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A55F53"/>
    <w:multiLevelType w:val="multilevel"/>
    <w:tmpl w:val="7488E4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2D1063"/>
    <w:multiLevelType w:val="hybridMultilevel"/>
    <w:tmpl w:val="BDACEA8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C00FC5"/>
    <w:multiLevelType w:val="hybridMultilevel"/>
    <w:tmpl w:val="77928DB2"/>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323B4691"/>
    <w:multiLevelType w:val="hybridMultilevel"/>
    <w:tmpl w:val="C5D031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79D498C"/>
    <w:multiLevelType w:val="hybridMultilevel"/>
    <w:tmpl w:val="9BF69534"/>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3834537F"/>
    <w:multiLevelType w:val="hybridMultilevel"/>
    <w:tmpl w:val="6AEAFA0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3AA3446E"/>
    <w:multiLevelType w:val="multilevel"/>
    <w:tmpl w:val="9326937C"/>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DCF7263"/>
    <w:multiLevelType w:val="multilevel"/>
    <w:tmpl w:val="9326937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7A0000"/>
    <w:multiLevelType w:val="multilevel"/>
    <w:tmpl w:val="9326937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A776B1"/>
    <w:multiLevelType w:val="hybridMultilevel"/>
    <w:tmpl w:val="1C9A8F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AFE7E81"/>
    <w:multiLevelType w:val="hybridMultilevel"/>
    <w:tmpl w:val="E9562C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505DA5"/>
    <w:multiLevelType w:val="multilevel"/>
    <w:tmpl w:val="9BCC5F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7038A7"/>
    <w:multiLevelType w:val="hybridMultilevel"/>
    <w:tmpl w:val="22127864"/>
    <w:lvl w:ilvl="0" w:tplc="2BC6D69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62A1EAB"/>
    <w:multiLevelType w:val="multilevel"/>
    <w:tmpl w:val="99AE44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6028E0"/>
    <w:multiLevelType w:val="multilevel"/>
    <w:tmpl w:val="B55E78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DE02CF"/>
    <w:multiLevelType w:val="multilevel"/>
    <w:tmpl w:val="EDD22A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972822"/>
    <w:multiLevelType w:val="hybridMultilevel"/>
    <w:tmpl w:val="D286FB2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12"/>
  </w:num>
  <w:num w:numId="4">
    <w:abstractNumId w:val="23"/>
  </w:num>
  <w:num w:numId="5">
    <w:abstractNumId w:val="9"/>
  </w:num>
  <w:num w:numId="6">
    <w:abstractNumId w:val="11"/>
  </w:num>
  <w:num w:numId="7">
    <w:abstractNumId w:val="6"/>
  </w:num>
  <w:num w:numId="8">
    <w:abstractNumId w:val="8"/>
  </w:num>
  <w:num w:numId="9">
    <w:abstractNumId w:val="10"/>
  </w:num>
  <w:num w:numId="10">
    <w:abstractNumId w:val="0"/>
  </w:num>
  <w:num w:numId="11">
    <w:abstractNumId w:val="19"/>
  </w:num>
  <w:num w:numId="12">
    <w:abstractNumId w:val="3"/>
  </w:num>
  <w:num w:numId="13">
    <w:abstractNumId w:val="1"/>
  </w:num>
  <w:num w:numId="14">
    <w:abstractNumId w:val="4"/>
  </w:num>
  <w:num w:numId="15">
    <w:abstractNumId w:val="20"/>
  </w:num>
  <w:num w:numId="16">
    <w:abstractNumId w:val="5"/>
  </w:num>
  <w:num w:numId="17">
    <w:abstractNumId w:val="18"/>
  </w:num>
  <w:num w:numId="18">
    <w:abstractNumId w:val="22"/>
  </w:num>
  <w:num w:numId="19">
    <w:abstractNumId w:val="7"/>
  </w:num>
  <w:num w:numId="20">
    <w:abstractNumId w:val="17"/>
  </w:num>
  <w:num w:numId="21">
    <w:abstractNumId w:val="21"/>
  </w:num>
  <w:num w:numId="22">
    <w:abstractNumId w:val="13"/>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63"/>
    <w:rsid w:val="00034F04"/>
    <w:rsid w:val="00037BF2"/>
    <w:rsid w:val="0007574B"/>
    <w:rsid w:val="000B2990"/>
    <w:rsid w:val="0028570B"/>
    <w:rsid w:val="002C6C10"/>
    <w:rsid w:val="003B6C69"/>
    <w:rsid w:val="003E6C96"/>
    <w:rsid w:val="003E72DB"/>
    <w:rsid w:val="00565380"/>
    <w:rsid w:val="0064651F"/>
    <w:rsid w:val="0069514B"/>
    <w:rsid w:val="006A13B6"/>
    <w:rsid w:val="007252A2"/>
    <w:rsid w:val="00773F43"/>
    <w:rsid w:val="007C07BE"/>
    <w:rsid w:val="00852DB6"/>
    <w:rsid w:val="00865C80"/>
    <w:rsid w:val="00932373"/>
    <w:rsid w:val="00B60DA0"/>
    <w:rsid w:val="00C45F66"/>
    <w:rsid w:val="00C47F33"/>
    <w:rsid w:val="00C86D91"/>
    <w:rsid w:val="00CF528E"/>
    <w:rsid w:val="00D969F0"/>
    <w:rsid w:val="00E1236A"/>
    <w:rsid w:val="00E14BEC"/>
    <w:rsid w:val="00E2256B"/>
    <w:rsid w:val="00E35063"/>
    <w:rsid w:val="00E36F82"/>
    <w:rsid w:val="00E52D71"/>
    <w:rsid w:val="00EE2353"/>
    <w:rsid w:val="00FB22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334DC"/>
  <w15:chartTrackingRefBased/>
  <w15:docId w15:val="{A15F1148-663C-426B-9E8A-FCE8D229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DB"/>
  </w:style>
  <w:style w:type="paragraph" w:styleId="Ttulo1">
    <w:name w:val="heading 1"/>
    <w:basedOn w:val="Normal"/>
    <w:link w:val="Ttulo1Car"/>
    <w:uiPriority w:val="9"/>
    <w:qFormat/>
    <w:rsid w:val="00CF52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B6C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B6C69"/>
    <w:rPr>
      <w:sz w:val="20"/>
      <w:szCs w:val="20"/>
    </w:rPr>
  </w:style>
  <w:style w:type="character" w:styleId="Refdenotaalpie">
    <w:name w:val="footnote reference"/>
    <w:basedOn w:val="Fuentedeprrafopredeter"/>
    <w:uiPriority w:val="99"/>
    <w:semiHidden/>
    <w:unhideWhenUsed/>
    <w:rsid w:val="003B6C69"/>
    <w:rPr>
      <w:vertAlign w:val="superscript"/>
    </w:rPr>
  </w:style>
  <w:style w:type="paragraph" w:styleId="Prrafodelista">
    <w:name w:val="List Paragraph"/>
    <w:basedOn w:val="Normal"/>
    <w:uiPriority w:val="34"/>
    <w:qFormat/>
    <w:rsid w:val="003B6C69"/>
    <w:pPr>
      <w:ind w:left="720"/>
      <w:contextualSpacing/>
    </w:pPr>
  </w:style>
  <w:style w:type="paragraph" w:styleId="Encabezado">
    <w:name w:val="header"/>
    <w:basedOn w:val="Normal"/>
    <w:link w:val="EncabezadoCar"/>
    <w:uiPriority w:val="99"/>
    <w:unhideWhenUsed/>
    <w:rsid w:val="00B60D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0DA0"/>
  </w:style>
  <w:style w:type="paragraph" w:styleId="Piedepgina">
    <w:name w:val="footer"/>
    <w:basedOn w:val="Normal"/>
    <w:link w:val="PiedepginaCar"/>
    <w:uiPriority w:val="99"/>
    <w:unhideWhenUsed/>
    <w:rsid w:val="00B60D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0DA0"/>
  </w:style>
  <w:style w:type="character" w:styleId="Hipervnculo">
    <w:name w:val="Hyperlink"/>
    <w:rsid w:val="00FB2217"/>
    <w:rPr>
      <w:color w:val="0000FF"/>
      <w:u w:val="single"/>
    </w:rPr>
  </w:style>
  <w:style w:type="character" w:customStyle="1" w:styleId="Ttulo1Car">
    <w:name w:val="Título 1 Car"/>
    <w:basedOn w:val="Fuentedeprrafopredeter"/>
    <w:link w:val="Ttulo1"/>
    <w:uiPriority w:val="9"/>
    <w:rsid w:val="00CF528E"/>
    <w:rPr>
      <w:rFonts w:ascii="Times New Roman" w:eastAsia="Times New Roman" w:hAnsi="Times New Roman" w:cs="Times New Roman"/>
      <w:b/>
      <w:bCs/>
      <w:kern w:val="36"/>
      <w:sz w:val="48"/>
      <w:szCs w:val="48"/>
      <w:lang w:eastAsia="es-ES"/>
    </w:rPr>
  </w:style>
  <w:style w:type="character" w:styleId="Mencinsinresolver">
    <w:name w:val="Unresolved Mention"/>
    <w:basedOn w:val="Fuentedeprrafopredeter"/>
    <w:uiPriority w:val="99"/>
    <w:semiHidden/>
    <w:unhideWhenUsed/>
    <w:rsid w:val="00CF528E"/>
    <w:rPr>
      <w:color w:val="605E5C"/>
      <w:shd w:val="clear" w:color="auto" w:fill="E1DFDD"/>
    </w:rPr>
  </w:style>
  <w:style w:type="character" w:styleId="Textoennegrita">
    <w:name w:val="Strong"/>
    <w:basedOn w:val="Fuentedeprrafopredeter"/>
    <w:uiPriority w:val="22"/>
    <w:qFormat/>
    <w:rsid w:val="002C6C10"/>
    <w:rPr>
      <w:b/>
      <w:bCs/>
    </w:rPr>
  </w:style>
  <w:style w:type="paragraph" w:styleId="NormalWeb">
    <w:name w:val="Normal (Web)"/>
    <w:basedOn w:val="Normal"/>
    <w:uiPriority w:val="99"/>
    <w:semiHidden/>
    <w:unhideWhenUsed/>
    <w:rsid w:val="002C6C1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69189">
      <w:bodyDiv w:val="1"/>
      <w:marLeft w:val="0"/>
      <w:marRight w:val="0"/>
      <w:marTop w:val="0"/>
      <w:marBottom w:val="0"/>
      <w:divBdr>
        <w:top w:val="none" w:sz="0" w:space="0" w:color="auto"/>
        <w:left w:val="none" w:sz="0" w:space="0" w:color="auto"/>
        <w:bottom w:val="none" w:sz="0" w:space="0" w:color="auto"/>
        <w:right w:val="none" w:sz="0" w:space="0" w:color="auto"/>
      </w:divBdr>
    </w:div>
    <w:div w:id="555050031">
      <w:bodyDiv w:val="1"/>
      <w:marLeft w:val="0"/>
      <w:marRight w:val="0"/>
      <w:marTop w:val="0"/>
      <w:marBottom w:val="0"/>
      <w:divBdr>
        <w:top w:val="none" w:sz="0" w:space="0" w:color="auto"/>
        <w:left w:val="none" w:sz="0" w:space="0" w:color="auto"/>
        <w:bottom w:val="none" w:sz="0" w:space="0" w:color="auto"/>
        <w:right w:val="none" w:sz="0" w:space="0" w:color="auto"/>
      </w:divBdr>
    </w:div>
    <w:div w:id="680394826">
      <w:bodyDiv w:val="1"/>
      <w:marLeft w:val="0"/>
      <w:marRight w:val="0"/>
      <w:marTop w:val="0"/>
      <w:marBottom w:val="0"/>
      <w:divBdr>
        <w:top w:val="none" w:sz="0" w:space="0" w:color="auto"/>
        <w:left w:val="none" w:sz="0" w:space="0" w:color="auto"/>
        <w:bottom w:val="none" w:sz="0" w:space="0" w:color="auto"/>
        <w:right w:val="none" w:sz="0" w:space="0" w:color="auto"/>
      </w:divBdr>
    </w:div>
    <w:div w:id="845830625">
      <w:bodyDiv w:val="1"/>
      <w:marLeft w:val="0"/>
      <w:marRight w:val="0"/>
      <w:marTop w:val="0"/>
      <w:marBottom w:val="0"/>
      <w:divBdr>
        <w:top w:val="none" w:sz="0" w:space="0" w:color="auto"/>
        <w:left w:val="none" w:sz="0" w:space="0" w:color="auto"/>
        <w:bottom w:val="none" w:sz="0" w:space="0" w:color="auto"/>
        <w:right w:val="none" w:sz="0" w:space="0" w:color="auto"/>
      </w:divBdr>
    </w:div>
    <w:div w:id="1041855707">
      <w:bodyDiv w:val="1"/>
      <w:marLeft w:val="0"/>
      <w:marRight w:val="0"/>
      <w:marTop w:val="0"/>
      <w:marBottom w:val="0"/>
      <w:divBdr>
        <w:top w:val="none" w:sz="0" w:space="0" w:color="auto"/>
        <w:left w:val="none" w:sz="0" w:space="0" w:color="auto"/>
        <w:bottom w:val="none" w:sz="0" w:space="0" w:color="auto"/>
        <w:right w:val="none" w:sz="0" w:space="0" w:color="auto"/>
      </w:divBdr>
    </w:div>
    <w:div w:id="1604342830">
      <w:bodyDiv w:val="1"/>
      <w:marLeft w:val="0"/>
      <w:marRight w:val="0"/>
      <w:marTop w:val="0"/>
      <w:marBottom w:val="0"/>
      <w:divBdr>
        <w:top w:val="none" w:sz="0" w:space="0" w:color="auto"/>
        <w:left w:val="none" w:sz="0" w:space="0" w:color="auto"/>
        <w:bottom w:val="none" w:sz="0" w:space="0" w:color="auto"/>
        <w:right w:val="none" w:sz="0" w:space="0" w:color="auto"/>
      </w:divBdr>
    </w:div>
    <w:div w:id="18335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eg-social.es/2020/03/24/once-preguntas-y-respuestas-sobre-la-nueva-prestacion-extraordinaria-para-autonom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vista.seg-social.es/2018/03/23/los-autonomos-llegan-al-sistema-red/"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oceta.coop" TargetMode="External"/><Relationship Id="rId2" Type="http://schemas.openxmlformats.org/officeDocument/2006/relationships/hyperlink" Target="mailto:confederacion@coceta.coop" TargetMode="External"/><Relationship Id="rId1" Type="http://schemas.openxmlformats.org/officeDocument/2006/relationships/image" Target="media/image4.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E7A5C-EAB2-4ECB-9FA9-3619212D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1362</Words>
  <Characters>7495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COCETA</dc:creator>
  <cp:keywords/>
  <dc:description/>
  <cp:lastModifiedBy>Dir Coceta</cp:lastModifiedBy>
  <cp:revision>2</cp:revision>
  <dcterms:created xsi:type="dcterms:W3CDTF">2020-03-25T08:45:00Z</dcterms:created>
  <dcterms:modified xsi:type="dcterms:W3CDTF">2020-03-25T08:45:00Z</dcterms:modified>
</cp:coreProperties>
</file>