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CD9A" w14:textId="13FBC6A4" w:rsidR="00384735" w:rsidRPr="00C22415" w:rsidRDefault="00384735" w:rsidP="00384735">
      <w:pPr>
        <w:shd w:val="clear" w:color="auto" w:fill="FFFFFF"/>
        <w:spacing w:before="300" w:after="100" w:afterAutospacing="1" w:line="240" w:lineRule="auto"/>
        <w:jc w:val="center"/>
        <w:outlineLvl w:val="0"/>
        <w:rPr>
          <w:rFonts w:eastAsia="Times New Roman" w:cstheme="minorHAnsi"/>
          <w:b/>
          <w:bCs/>
          <w:color w:val="0070C0"/>
          <w:kern w:val="36"/>
          <w:sz w:val="36"/>
          <w:szCs w:val="36"/>
          <w:lang w:eastAsia="es-ES"/>
        </w:rPr>
      </w:pPr>
      <w:r w:rsidRPr="00100B0E">
        <w:rPr>
          <w:rFonts w:eastAsia="Times New Roman" w:cstheme="minorHAnsi"/>
          <w:b/>
          <w:bCs/>
          <w:color w:val="0070C0"/>
          <w:kern w:val="36"/>
          <w:sz w:val="36"/>
          <w:szCs w:val="36"/>
          <w:lang w:eastAsia="es-ES"/>
        </w:rPr>
        <w:t>Moratoria y Aplazamiento en el pago de las cotizaciones a la Seguridad Social</w:t>
      </w:r>
    </w:p>
    <w:p w14:paraId="7750EB6E" w14:textId="20541544" w:rsidR="000E132D" w:rsidRDefault="00384735" w:rsidP="00384735">
      <w:pPr>
        <w:shd w:val="clear" w:color="auto" w:fill="FFFFFF"/>
        <w:spacing w:after="150" w:line="240" w:lineRule="auto"/>
        <w:jc w:val="both"/>
        <w:rPr>
          <w:rFonts w:eastAsia="Times New Roman" w:cstheme="minorHAnsi"/>
          <w:b/>
          <w:bCs/>
          <w:color w:val="333333"/>
          <w:sz w:val="24"/>
          <w:szCs w:val="24"/>
          <w:lang w:eastAsia="es-ES"/>
        </w:rPr>
      </w:pPr>
      <w:r>
        <w:rPr>
          <w:rFonts w:eastAsia="Times New Roman" w:cstheme="minorHAnsi"/>
          <w:b/>
          <w:bCs/>
          <w:color w:val="333333"/>
          <w:sz w:val="24"/>
          <w:szCs w:val="24"/>
          <w:lang w:eastAsia="es-ES"/>
        </w:rPr>
        <w:t xml:space="preserve">En relación con las </w:t>
      </w:r>
      <w:r w:rsidRPr="00100B0E">
        <w:rPr>
          <w:rFonts w:eastAsia="Times New Roman" w:cstheme="minorHAnsi"/>
          <w:b/>
          <w:bCs/>
          <w:color w:val="333333"/>
          <w:sz w:val="24"/>
          <w:szCs w:val="24"/>
          <w:lang w:eastAsia="es-ES"/>
        </w:rPr>
        <w:t xml:space="preserve">Moratorias y </w:t>
      </w:r>
      <w:r w:rsidR="000E132D">
        <w:rPr>
          <w:rFonts w:eastAsia="Times New Roman" w:cstheme="minorHAnsi"/>
          <w:b/>
          <w:bCs/>
          <w:color w:val="333333"/>
          <w:sz w:val="24"/>
          <w:szCs w:val="24"/>
          <w:lang w:eastAsia="es-ES"/>
        </w:rPr>
        <w:t>A</w:t>
      </w:r>
      <w:r w:rsidRPr="00100B0E">
        <w:rPr>
          <w:rFonts w:eastAsia="Times New Roman" w:cstheme="minorHAnsi"/>
          <w:b/>
          <w:bCs/>
          <w:color w:val="333333"/>
          <w:sz w:val="24"/>
          <w:szCs w:val="24"/>
          <w:lang w:eastAsia="es-ES"/>
        </w:rPr>
        <w:t xml:space="preserve">plazamientos: medidas recogidas en el Real Decreto-ley 11/2020 </w:t>
      </w:r>
      <w:r w:rsidR="000E132D">
        <w:rPr>
          <w:rFonts w:eastAsia="Times New Roman" w:cstheme="minorHAnsi"/>
          <w:b/>
          <w:bCs/>
          <w:color w:val="333333"/>
          <w:sz w:val="24"/>
          <w:szCs w:val="24"/>
          <w:lang w:eastAsia="es-ES"/>
        </w:rPr>
        <w:t xml:space="preserve">respecto del </w:t>
      </w:r>
      <w:r w:rsidRPr="00100B0E">
        <w:rPr>
          <w:rFonts w:eastAsia="Times New Roman" w:cstheme="minorHAnsi"/>
          <w:b/>
          <w:bCs/>
          <w:color w:val="333333"/>
          <w:sz w:val="24"/>
          <w:szCs w:val="24"/>
          <w:lang w:eastAsia="es-ES"/>
        </w:rPr>
        <w:t>pago de las cuotas a la Seguridad Social</w:t>
      </w:r>
      <w:r>
        <w:rPr>
          <w:rFonts w:eastAsia="Times New Roman" w:cstheme="minorHAnsi"/>
          <w:b/>
          <w:bCs/>
          <w:color w:val="333333"/>
          <w:sz w:val="24"/>
          <w:szCs w:val="24"/>
          <w:lang w:eastAsia="es-ES"/>
        </w:rPr>
        <w:t xml:space="preserve">, os ofrecemos la información que aparece en la web de la Seguridad Social, conformada en función de las preguntas que se han formulado desde el 31 de marzo, fecha de la publicación del Real Decreto-ley 11/2020. </w:t>
      </w:r>
      <w:r w:rsidR="000E132D">
        <w:rPr>
          <w:rFonts w:eastAsia="Times New Roman" w:cstheme="minorHAnsi"/>
          <w:b/>
          <w:bCs/>
          <w:color w:val="333333"/>
          <w:sz w:val="24"/>
          <w:szCs w:val="24"/>
          <w:lang w:eastAsia="es-ES"/>
        </w:rPr>
        <w:t xml:space="preserve"> </w:t>
      </w:r>
    </w:p>
    <w:p w14:paraId="54C0931D" w14:textId="1F4F4F8E" w:rsidR="000E132D" w:rsidRPr="00100B0E" w:rsidRDefault="000E132D" w:rsidP="000E132D">
      <w:pPr>
        <w:shd w:val="clear" w:color="auto" w:fill="DEEAF6" w:themeFill="accent5" w:themeFillTint="33"/>
        <w:spacing w:after="150" w:line="240" w:lineRule="auto"/>
        <w:jc w:val="both"/>
        <w:rPr>
          <w:rFonts w:eastAsia="Times New Roman" w:cstheme="minorHAnsi"/>
          <w:b/>
          <w:bCs/>
          <w:color w:val="333333"/>
          <w:sz w:val="24"/>
          <w:szCs w:val="24"/>
          <w:lang w:eastAsia="es-ES"/>
        </w:rPr>
      </w:pPr>
      <w:r>
        <w:rPr>
          <w:rFonts w:eastAsia="Times New Roman" w:cstheme="minorHAnsi"/>
          <w:b/>
          <w:bCs/>
          <w:color w:val="333333"/>
          <w:sz w:val="24"/>
          <w:szCs w:val="24"/>
          <w:lang w:eastAsia="es-ES"/>
        </w:rPr>
        <w:t xml:space="preserve">NOTA COCETA: Esta más amplia Información se ha retrasado a la espera de la publicación de la Orden del Ministerio de Seguridad Social que deberá establecer cómo se </w:t>
      </w:r>
      <w:r w:rsidRPr="000E132D">
        <w:rPr>
          <w:rFonts w:eastAsia="Times New Roman" w:cstheme="minorHAnsi"/>
          <w:b/>
          <w:bCs/>
          <w:color w:val="333333"/>
          <w:sz w:val="24"/>
          <w:szCs w:val="24"/>
          <w:lang w:eastAsia="es-ES"/>
        </w:rPr>
        <w:t>deben cumplir los requisitos y condiciones</w:t>
      </w:r>
      <w:r>
        <w:rPr>
          <w:rFonts w:eastAsia="Times New Roman" w:cstheme="minorHAnsi"/>
          <w:b/>
          <w:bCs/>
          <w:color w:val="333333"/>
          <w:sz w:val="24"/>
          <w:szCs w:val="24"/>
          <w:lang w:eastAsia="es-ES"/>
        </w:rPr>
        <w:t xml:space="preserve">, sin que hasta la fecha actual, dicha Orden Ministerial haya sido publicada. </w:t>
      </w:r>
    </w:p>
    <w:p w14:paraId="38ED3252" w14:textId="77777777" w:rsidR="000E132D" w:rsidRDefault="000E132D" w:rsidP="00384735">
      <w:pPr>
        <w:shd w:val="clear" w:color="auto" w:fill="FFFFFF"/>
        <w:spacing w:after="150" w:line="240" w:lineRule="auto"/>
        <w:jc w:val="both"/>
        <w:rPr>
          <w:rFonts w:eastAsia="Times New Roman" w:cstheme="minorHAnsi"/>
          <w:sz w:val="24"/>
          <w:szCs w:val="24"/>
          <w:lang w:eastAsia="es-ES"/>
        </w:rPr>
      </w:pPr>
    </w:p>
    <w:p w14:paraId="15D402A3" w14:textId="56C0AE57" w:rsidR="00384735" w:rsidRDefault="00384735" w:rsidP="00384735">
      <w:pPr>
        <w:shd w:val="clear" w:color="auto" w:fill="FFFFFF"/>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El </w:t>
      </w:r>
      <w:hyperlink r:id="rId8" w:tgtFrame="_blank" w:history="1">
        <w:r w:rsidRPr="00100B0E">
          <w:rPr>
            <w:rFonts w:eastAsia="Times New Roman" w:cstheme="minorHAnsi"/>
            <w:b/>
            <w:bCs/>
            <w:sz w:val="24"/>
            <w:szCs w:val="24"/>
            <w:lang w:eastAsia="es-ES"/>
          </w:rPr>
          <w:t>Real Decreto-ley</w:t>
        </w:r>
        <w:r w:rsidRPr="00100B0E">
          <w:rPr>
            <w:rFonts w:eastAsia="Times New Roman" w:cstheme="minorHAnsi"/>
            <w:b/>
            <w:bCs/>
            <w:sz w:val="24"/>
            <w:szCs w:val="24"/>
            <w:lang w:eastAsia="es-ES"/>
          </w:rPr>
          <w:t xml:space="preserve"> </w:t>
        </w:r>
        <w:r w:rsidRPr="00100B0E">
          <w:rPr>
            <w:rFonts w:eastAsia="Times New Roman" w:cstheme="minorHAnsi"/>
            <w:b/>
            <w:bCs/>
            <w:sz w:val="24"/>
            <w:szCs w:val="24"/>
            <w:lang w:eastAsia="es-ES"/>
          </w:rPr>
          <w:t>11/2020 de 31 de marzo</w:t>
        </w:r>
      </w:hyperlink>
      <w:r w:rsidRPr="00100B0E">
        <w:rPr>
          <w:rFonts w:eastAsia="Times New Roman" w:cstheme="minorHAnsi"/>
          <w:sz w:val="24"/>
          <w:szCs w:val="24"/>
          <w:lang w:eastAsia="es-ES"/>
        </w:rPr>
        <w:t xml:space="preserve"> prevé dos fórmulas que pretenden facilitar el pago de las cuotas a la Seguridad Social, </w:t>
      </w:r>
      <w:r>
        <w:rPr>
          <w:rFonts w:eastAsia="Times New Roman" w:cstheme="minorHAnsi"/>
          <w:sz w:val="24"/>
          <w:szCs w:val="24"/>
          <w:lang w:eastAsia="es-ES"/>
        </w:rPr>
        <w:t xml:space="preserve">en estos momentos. </w:t>
      </w:r>
    </w:p>
    <w:p w14:paraId="46A48139" w14:textId="3A8ED328" w:rsidR="00384735" w:rsidRPr="00384735" w:rsidRDefault="00384735" w:rsidP="00384735">
      <w:pPr>
        <w:shd w:val="clear" w:color="auto" w:fill="FFFFFF"/>
        <w:spacing w:after="150" w:line="240" w:lineRule="auto"/>
        <w:jc w:val="both"/>
        <w:rPr>
          <w:rFonts w:eastAsia="Times New Roman" w:cstheme="minorHAnsi"/>
          <w:sz w:val="24"/>
          <w:szCs w:val="24"/>
          <w:lang w:eastAsia="es-ES"/>
        </w:rPr>
      </w:pPr>
      <w:r w:rsidRPr="00384735">
        <w:rPr>
          <w:rFonts w:eastAsia="Times New Roman" w:cstheme="minorHAnsi"/>
          <w:sz w:val="24"/>
          <w:szCs w:val="24"/>
          <w:lang w:eastAsia="es-ES"/>
        </w:rPr>
        <w:t>Se trata de la Moratoria y el Aplazamiento en el pago d</w:t>
      </w:r>
      <w:r w:rsidRPr="00100B0E">
        <w:rPr>
          <w:rFonts w:eastAsia="Times New Roman" w:cstheme="minorHAnsi"/>
          <w:sz w:val="24"/>
          <w:szCs w:val="24"/>
          <w:lang w:eastAsia="es-ES"/>
        </w:rPr>
        <w:t>e las cotizaciones sociales y conceptos de recaudación conjunta.</w:t>
      </w:r>
    </w:p>
    <w:p w14:paraId="144775EF" w14:textId="48C1927D" w:rsidR="00384735" w:rsidRDefault="00384735" w:rsidP="00384735">
      <w:pPr>
        <w:shd w:val="clear" w:color="auto" w:fill="FFFFFF"/>
        <w:spacing w:after="150" w:line="240" w:lineRule="auto"/>
        <w:jc w:val="both"/>
        <w:rPr>
          <w:rFonts w:eastAsia="Times New Roman" w:cstheme="minorHAnsi"/>
          <w:sz w:val="24"/>
          <w:szCs w:val="24"/>
          <w:lang w:eastAsia="es-ES"/>
        </w:rPr>
      </w:pPr>
      <w:r w:rsidRPr="00C22415">
        <w:rPr>
          <w:rFonts w:eastAsia="Times New Roman" w:cstheme="minorHAnsi"/>
          <w:color w:val="0070C0"/>
          <w:sz w:val="24"/>
          <w:szCs w:val="24"/>
          <w:lang w:eastAsia="es-ES"/>
        </w:rPr>
        <w:t xml:space="preserve">La </w:t>
      </w:r>
      <w:r w:rsidR="00C22415" w:rsidRPr="00C22415">
        <w:rPr>
          <w:rFonts w:eastAsia="Times New Roman" w:cstheme="minorHAnsi"/>
          <w:color w:val="0070C0"/>
          <w:sz w:val="24"/>
          <w:szCs w:val="24"/>
          <w:lang w:eastAsia="es-ES"/>
        </w:rPr>
        <w:t>M</w:t>
      </w:r>
      <w:r w:rsidRPr="00C22415">
        <w:rPr>
          <w:rFonts w:eastAsia="Times New Roman" w:cstheme="minorHAnsi"/>
          <w:color w:val="0070C0"/>
          <w:sz w:val="24"/>
          <w:szCs w:val="24"/>
          <w:lang w:eastAsia="es-ES"/>
        </w:rPr>
        <w:t>oratoria</w:t>
      </w:r>
      <w:r w:rsidRPr="00384735">
        <w:rPr>
          <w:rFonts w:eastAsia="Times New Roman" w:cstheme="minorHAnsi"/>
          <w:sz w:val="24"/>
          <w:szCs w:val="24"/>
          <w:lang w:eastAsia="es-ES"/>
        </w:rPr>
        <w:t>, al tratarse de una medida excepcional no contemplada en la Ley de la Seguridad Social como el aplazamiento, disfrutará de condiciones ventajosas, pues no se abonará interés y se devolverá de manera integra dentro de seis meses, evitando desembolsos durante estos meses de confinamiento en los que los ingresos se han reducido abruptamente</w:t>
      </w:r>
      <w:r>
        <w:rPr>
          <w:rFonts w:eastAsia="Times New Roman" w:cstheme="minorHAnsi"/>
          <w:sz w:val="24"/>
          <w:szCs w:val="24"/>
          <w:lang w:eastAsia="es-ES"/>
        </w:rPr>
        <w:t xml:space="preserve"> (Artículo 34 del RD-L 11/2020)</w:t>
      </w:r>
    </w:p>
    <w:p w14:paraId="780E036A" w14:textId="779F8412" w:rsidR="00C22415" w:rsidRDefault="00384735" w:rsidP="00C22415">
      <w:pPr>
        <w:shd w:val="clear" w:color="auto" w:fill="FFFFFF"/>
        <w:spacing w:after="150" w:line="240" w:lineRule="auto"/>
        <w:jc w:val="both"/>
        <w:rPr>
          <w:rFonts w:eastAsia="Times New Roman" w:cstheme="minorHAnsi"/>
          <w:sz w:val="24"/>
          <w:szCs w:val="24"/>
          <w:lang w:eastAsia="es-ES"/>
        </w:rPr>
      </w:pPr>
      <w:r w:rsidRPr="00384735">
        <w:rPr>
          <w:rFonts w:eastAsia="Times New Roman" w:cstheme="minorHAnsi"/>
          <w:sz w:val="24"/>
          <w:szCs w:val="24"/>
          <w:lang w:eastAsia="es-ES"/>
        </w:rPr>
        <w:t>Para que la Tesorería General de la Seguridad Social otorgue las moratorias en el pago de las cotizaciones a la Seguridad Social a las que se refiere el artículo 34 del Real Decreto-Ley 11/2020</w:t>
      </w:r>
      <w:r w:rsidR="00754909">
        <w:rPr>
          <w:rFonts w:eastAsia="Times New Roman" w:cstheme="minorHAnsi"/>
          <w:sz w:val="24"/>
          <w:szCs w:val="24"/>
          <w:lang w:eastAsia="es-ES"/>
        </w:rPr>
        <w:t>.</w:t>
      </w:r>
    </w:p>
    <w:p w14:paraId="3D9AB0B5" w14:textId="55AAE80E" w:rsidR="00754909" w:rsidRDefault="00754909" w:rsidP="00C22415">
      <w:pPr>
        <w:shd w:val="clear" w:color="auto" w:fill="FFFFFF"/>
        <w:spacing w:after="150" w:line="240" w:lineRule="auto"/>
        <w:jc w:val="both"/>
        <w:rPr>
          <w:rFonts w:eastAsia="Times New Roman" w:cstheme="minorHAnsi"/>
          <w:sz w:val="24"/>
          <w:szCs w:val="24"/>
          <w:lang w:eastAsia="es-ES"/>
        </w:rPr>
      </w:pPr>
      <w:r>
        <w:rPr>
          <w:rFonts w:eastAsia="Times New Roman" w:cstheme="minorHAnsi"/>
          <w:sz w:val="24"/>
          <w:szCs w:val="24"/>
          <w:lang w:eastAsia="es-ES"/>
        </w:rPr>
        <w:t xml:space="preserve">Las personas cotizantes del RETA también están incluidas en este Artículo 34, estableciéndose </w:t>
      </w:r>
      <w:r w:rsidRPr="00754909">
        <w:rPr>
          <w:rFonts w:eastAsia="Times New Roman" w:cstheme="minorHAnsi"/>
          <w:sz w:val="24"/>
          <w:szCs w:val="24"/>
          <w:lang w:eastAsia="es-ES"/>
        </w:rPr>
        <w:t>moratorias de las cotizaciones sociales a la Seguridad Social, de seis meses, sin interés, correspondiente a los meses de mayo, junio y julio de 2020</w:t>
      </w:r>
      <w:r>
        <w:rPr>
          <w:rFonts w:eastAsia="Times New Roman" w:cstheme="minorHAnsi"/>
          <w:sz w:val="24"/>
          <w:szCs w:val="24"/>
          <w:lang w:eastAsia="es-ES"/>
        </w:rPr>
        <w:t>.</w:t>
      </w:r>
    </w:p>
    <w:p w14:paraId="524F4FF7" w14:textId="110A36E1" w:rsidR="00C22415" w:rsidRPr="00C22415" w:rsidRDefault="00C22415" w:rsidP="00C22415">
      <w:pPr>
        <w:shd w:val="clear" w:color="auto" w:fill="FFFFFF"/>
        <w:spacing w:after="150" w:line="240" w:lineRule="auto"/>
        <w:jc w:val="both"/>
        <w:rPr>
          <w:rFonts w:eastAsia="Times New Roman" w:cstheme="minorHAnsi"/>
          <w:color w:val="0070C0"/>
          <w:sz w:val="24"/>
          <w:szCs w:val="24"/>
          <w:lang w:eastAsia="es-ES"/>
        </w:rPr>
      </w:pPr>
      <w:r w:rsidRPr="00C22415">
        <w:rPr>
          <w:rFonts w:eastAsia="Times New Roman" w:cstheme="minorHAnsi"/>
          <w:color w:val="0070C0"/>
          <w:sz w:val="24"/>
          <w:szCs w:val="24"/>
          <w:lang w:eastAsia="es-ES"/>
        </w:rPr>
        <w:t>El A</w:t>
      </w:r>
      <w:r w:rsidRPr="00C22415">
        <w:rPr>
          <w:rFonts w:eastAsia="Times New Roman" w:cstheme="minorHAnsi"/>
          <w:color w:val="0070C0"/>
          <w:sz w:val="24"/>
          <w:szCs w:val="24"/>
          <w:lang w:eastAsia="es-ES"/>
        </w:rPr>
        <w:t>plazamiento</w:t>
      </w:r>
    </w:p>
    <w:p w14:paraId="47BB8A93" w14:textId="10BC35B1" w:rsidR="00C22415" w:rsidRPr="00C22415" w:rsidRDefault="00C22415" w:rsidP="00C22415">
      <w:pPr>
        <w:shd w:val="clear" w:color="auto" w:fill="FFFFFF"/>
        <w:spacing w:after="150" w:line="240" w:lineRule="auto"/>
        <w:jc w:val="both"/>
        <w:rPr>
          <w:rFonts w:eastAsia="Times New Roman" w:cstheme="minorHAnsi"/>
          <w:sz w:val="24"/>
          <w:szCs w:val="24"/>
          <w:lang w:eastAsia="es-ES"/>
        </w:rPr>
      </w:pPr>
      <w:r w:rsidRPr="00C22415">
        <w:rPr>
          <w:rFonts w:eastAsia="Times New Roman" w:cstheme="minorHAnsi"/>
          <w:sz w:val="24"/>
          <w:szCs w:val="24"/>
          <w:lang w:eastAsia="es-ES"/>
        </w:rPr>
        <w:t xml:space="preserve">Las </w:t>
      </w:r>
      <w:r w:rsidR="000F4CFB">
        <w:rPr>
          <w:rFonts w:eastAsia="Times New Roman" w:cstheme="minorHAnsi"/>
          <w:sz w:val="24"/>
          <w:szCs w:val="24"/>
          <w:lang w:eastAsia="es-ES"/>
        </w:rPr>
        <w:t xml:space="preserve">cooperativas </w:t>
      </w:r>
      <w:r w:rsidRPr="00C22415">
        <w:rPr>
          <w:rFonts w:eastAsia="Times New Roman" w:cstheme="minorHAnsi"/>
          <w:sz w:val="24"/>
          <w:szCs w:val="24"/>
          <w:lang w:eastAsia="es-ES"/>
        </w:rPr>
        <w:t xml:space="preserve">con ERTE tendrán derecho a solicitar el aplazamiento para </w:t>
      </w:r>
      <w:r>
        <w:rPr>
          <w:rFonts w:eastAsia="Times New Roman" w:cstheme="minorHAnsi"/>
          <w:sz w:val="24"/>
          <w:szCs w:val="24"/>
          <w:lang w:eastAsia="es-ES"/>
        </w:rPr>
        <w:t xml:space="preserve">los meses de </w:t>
      </w:r>
      <w:r w:rsidRPr="00C22415">
        <w:rPr>
          <w:rFonts w:eastAsia="Times New Roman" w:cstheme="minorHAnsi"/>
          <w:sz w:val="24"/>
          <w:szCs w:val="24"/>
          <w:lang w:eastAsia="es-ES"/>
        </w:rPr>
        <w:t>mayo y junio</w:t>
      </w:r>
      <w:r>
        <w:rPr>
          <w:rFonts w:eastAsia="Times New Roman" w:cstheme="minorHAnsi"/>
          <w:sz w:val="24"/>
          <w:szCs w:val="24"/>
          <w:lang w:eastAsia="es-ES"/>
        </w:rPr>
        <w:t xml:space="preserve">. </w:t>
      </w:r>
      <w:r w:rsidRPr="00C22415">
        <w:rPr>
          <w:rFonts w:eastAsia="Times New Roman" w:cstheme="minorHAnsi"/>
          <w:sz w:val="24"/>
          <w:szCs w:val="24"/>
          <w:lang w:eastAsia="es-ES"/>
        </w:rPr>
        <w:t xml:space="preserve"> Abril lo tienen exonerado. </w:t>
      </w:r>
      <w:r w:rsidR="000F4CFB">
        <w:rPr>
          <w:rFonts w:eastAsia="Times New Roman" w:cstheme="minorHAnsi"/>
          <w:sz w:val="24"/>
          <w:szCs w:val="24"/>
          <w:lang w:eastAsia="es-ES"/>
        </w:rPr>
        <w:t xml:space="preserve"> (Artículo 35 del RD-L 11/2020)</w:t>
      </w:r>
    </w:p>
    <w:p w14:paraId="00C00D10" w14:textId="3066D738" w:rsidR="00C22415" w:rsidRPr="00C22415" w:rsidRDefault="00C22415" w:rsidP="00C22415">
      <w:pPr>
        <w:shd w:val="clear" w:color="auto" w:fill="FFFFFF"/>
        <w:spacing w:after="150" w:line="240" w:lineRule="auto"/>
        <w:jc w:val="both"/>
        <w:rPr>
          <w:rFonts w:eastAsia="Times New Roman" w:cstheme="minorHAnsi"/>
          <w:sz w:val="24"/>
          <w:szCs w:val="24"/>
          <w:lang w:eastAsia="es-ES"/>
        </w:rPr>
      </w:pPr>
      <w:r w:rsidRPr="00C22415">
        <w:rPr>
          <w:rFonts w:eastAsia="Times New Roman" w:cstheme="minorHAnsi"/>
          <w:sz w:val="24"/>
          <w:szCs w:val="24"/>
          <w:lang w:eastAsia="es-ES"/>
        </w:rPr>
        <w:t xml:space="preserve">Las </w:t>
      </w:r>
      <w:r w:rsidR="00107E16">
        <w:rPr>
          <w:rFonts w:eastAsia="Times New Roman" w:cstheme="minorHAnsi"/>
          <w:sz w:val="24"/>
          <w:szCs w:val="24"/>
          <w:lang w:eastAsia="es-ES"/>
        </w:rPr>
        <w:t>cooperativas de trabajo (</w:t>
      </w:r>
      <w:r w:rsidRPr="00C22415">
        <w:rPr>
          <w:rFonts w:eastAsia="Times New Roman" w:cstheme="minorHAnsi"/>
          <w:sz w:val="24"/>
          <w:szCs w:val="24"/>
          <w:lang w:eastAsia="es-ES"/>
        </w:rPr>
        <w:t>empresas</w:t>
      </w:r>
      <w:r w:rsidR="00107E16">
        <w:rPr>
          <w:rFonts w:eastAsia="Times New Roman" w:cstheme="minorHAnsi"/>
          <w:sz w:val="24"/>
          <w:szCs w:val="24"/>
          <w:lang w:eastAsia="es-ES"/>
        </w:rPr>
        <w:t>)</w:t>
      </w:r>
      <w:r w:rsidRPr="00C22415">
        <w:rPr>
          <w:rFonts w:eastAsia="Times New Roman" w:cstheme="minorHAnsi"/>
          <w:sz w:val="24"/>
          <w:szCs w:val="24"/>
          <w:lang w:eastAsia="es-ES"/>
        </w:rPr>
        <w:t xml:space="preserve"> que no se hayan acogido a un ERTE, podrán solicitar el aplazamiento de</w:t>
      </w:r>
      <w:r>
        <w:rPr>
          <w:rFonts w:eastAsia="Times New Roman" w:cstheme="minorHAnsi"/>
          <w:sz w:val="24"/>
          <w:szCs w:val="24"/>
          <w:lang w:eastAsia="es-ES"/>
        </w:rPr>
        <w:t xml:space="preserve"> las fechas comprendidas desde el </w:t>
      </w:r>
      <w:r w:rsidRPr="00C22415">
        <w:rPr>
          <w:rFonts w:eastAsia="Times New Roman" w:cstheme="minorHAnsi"/>
          <w:sz w:val="24"/>
          <w:szCs w:val="24"/>
          <w:lang w:eastAsia="es-ES"/>
        </w:rPr>
        <w:t>14</w:t>
      </w:r>
      <w:r w:rsidRPr="00C22415">
        <w:rPr>
          <w:rFonts w:eastAsia="Times New Roman" w:cstheme="minorHAnsi"/>
          <w:sz w:val="24"/>
          <w:szCs w:val="24"/>
          <w:lang w:eastAsia="es-ES"/>
        </w:rPr>
        <w:t xml:space="preserve"> al 31 de marzo, que se abona el 30 de abril, y para los meses de abril y mayo.</w:t>
      </w:r>
    </w:p>
    <w:p w14:paraId="20128529" w14:textId="622F07ED" w:rsidR="00754909" w:rsidRDefault="00C22415" w:rsidP="00C22415">
      <w:pPr>
        <w:shd w:val="clear" w:color="auto" w:fill="FFFFFF"/>
        <w:spacing w:after="150" w:line="240" w:lineRule="auto"/>
        <w:jc w:val="both"/>
        <w:rPr>
          <w:rFonts w:eastAsia="Times New Roman" w:cstheme="minorHAnsi"/>
          <w:sz w:val="24"/>
          <w:szCs w:val="24"/>
          <w:lang w:eastAsia="es-ES"/>
        </w:rPr>
      </w:pPr>
      <w:r w:rsidRPr="00C22415">
        <w:rPr>
          <w:rFonts w:eastAsia="Times New Roman" w:cstheme="minorHAnsi"/>
          <w:sz w:val="24"/>
          <w:szCs w:val="24"/>
          <w:lang w:eastAsia="es-ES"/>
        </w:rPr>
        <w:t xml:space="preserve">Para </w:t>
      </w:r>
      <w:r w:rsidR="00754909">
        <w:rPr>
          <w:rFonts w:eastAsia="Times New Roman" w:cstheme="minorHAnsi"/>
          <w:sz w:val="24"/>
          <w:szCs w:val="24"/>
          <w:lang w:eastAsia="es-ES"/>
        </w:rPr>
        <w:t>personas cotizantes RETA</w:t>
      </w:r>
      <w:r w:rsidRPr="00C22415">
        <w:rPr>
          <w:rFonts w:eastAsia="Times New Roman" w:cstheme="minorHAnsi"/>
          <w:sz w:val="24"/>
          <w:szCs w:val="24"/>
          <w:lang w:eastAsia="es-ES"/>
        </w:rPr>
        <w:t xml:space="preserve"> </w:t>
      </w:r>
      <w:r w:rsidR="00754909">
        <w:rPr>
          <w:rFonts w:eastAsia="Times New Roman" w:cstheme="minorHAnsi"/>
          <w:sz w:val="24"/>
          <w:szCs w:val="24"/>
          <w:lang w:eastAsia="es-ES"/>
        </w:rPr>
        <w:t>(En el mismo Artículo 35, del RD-L 11/2020) podrán acogerse al apl</w:t>
      </w:r>
      <w:r w:rsidR="00754909" w:rsidRPr="00754909">
        <w:rPr>
          <w:rFonts w:eastAsia="Times New Roman" w:cstheme="minorHAnsi"/>
          <w:sz w:val="24"/>
          <w:szCs w:val="24"/>
          <w:lang w:eastAsia="es-ES"/>
        </w:rPr>
        <w:t>azamiento en el pago de sus deudas con la Seguridad Social cuyo plazo reglamentario de ingreso tenga lugar en los meses de abril, mayo y junio de 2020, siendo de aplicación un interés del 0.5%.</w:t>
      </w:r>
    </w:p>
    <w:p w14:paraId="4AFA43EE" w14:textId="77777777" w:rsidR="00754909" w:rsidRDefault="00754909" w:rsidP="00C22415">
      <w:pPr>
        <w:shd w:val="clear" w:color="auto" w:fill="FFFFFF"/>
        <w:spacing w:after="150" w:line="240" w:lineRule="auto"/>
        <w:jc w:val="both"/>
        <w:rPr>
          <w:rFonts w:eastAsia="Times New Roman" w:cstheme="minorHAnsi"/>
          <w:sz w:val="24"/>
          <w:szCs w:val="24"/>
          <w:lang w:eastAsia="es-ES"/>
        </w:rPr>
      </w:pPr>
      <w:r>
        <w:rPr>
          <w:rFonts w:eastAsia="Times New Roman" w:cstheme="minorHAnsi"/>
          <w:sz w:val="24"/>
          <w:szCs w:val="24"/>
          <w:lang w:eastAsia="es-ES"/>
        </w:rPr>
        <w:lastRenderedPageBreak/>
        <w:t>Para el RETA ,en lo que respecta a</w:t>
      </w:r>
      <w:r w:rsidRPr="00754909">
        <w:rPr>
          <w:rFonts w:eastAsia="Times New Roman" w:cstheme="minorHAnsi"/>
          <w:sz w:val="24"/>
          <w:szCs w:val="24"/>
          <w:lang w:eastAsia="es-ES"/>
        </w:rPr>
        <w:t xml:space="preserve"> las cotizaciones correspondientes al mes de abril, sólo es posible solicitar aplazamiento de pago, pero respecto de las cotizaciones correspondientes a los meses de mayo y junio, se podrá optar entre solicitar una moratoria o el aplazamiento del pago, según convenga. </w:t>
      </w:r>
    </w:p>
    <w:p w14:paraId="415009AE" w14:textId="7E0CD29B" w:rsidR="00754909" w:rsidRDefault="00754909" w:rsidP="00C22415">
      <w:pPr>
        <w:shd w:val="clear" w:color="auto" w:fill="FFFFFF"/>
        <w:spacing w:after="150" w:line="240" w:lineRule="auto"/>
        <w:jc w:val="both"/>
        <w:rPr>
          <w:rFonts w:eastAsia="Times New Roman" w:cstheme="minorHAnsi"/>
          <w:sz w:val="24"/>
          <w:szCs w:val="24"/>
          <w:lang w:eastAsia="es-ES"/>
        </w:rPr>
      </w:pPr>
      <w:r w:rsidRPr="00754909">
        <w:rPr>
          <w:rFonts w:eastAsia="Times New Roman" w:cstheme="minorHAnsi"/>
          <w:sz w:val="24"/>
          <w:szCs w:val="24"/>
          <w:lang w:eastAsia="es-ES"/>
        </w:rPr>
        <w:t>Las cotizaciones correspondientes al mes de julio sólo podrán ser objeto de moratoria.</w:t>
      </w:r>
    </w:p>
    <w:p w14:paraId="40F20BAC" w14:textId="1F64930E" w:rsidR="000E132D" w:rsidRDefault="00C22415" w:rsidP="000E132D">
      <w:pPr>
        <w:spacing w:after="0" w:afterAutospacing="1" w:line="240" w:lineRule="auto"/>
        <w:outlineLvl w:val="1"/>
        <w:rPr>
          <w:rFonts w:eastAsia="Times New Roman" w:cstheme="minorHAnsi"/>
          <w:color w:val="0070C0"/>
          <w:sz w:val="34"/>
          <w:szCs w:val="34"/>
          <w:lang w:eastAsia="es-ES"/>
        </w:rPr>
      </w:pPr>
      <w:bookmarkStart w:id="0" w:name="030704Moratorias"/>
      <w:r w:rsidRPr="00C22415">
        <w:rPr>
          <w:rFonts w:eastAsia="Times New Roman" w:cstheme="minorHAnsi"/>
          <w:color w:val="0070C0"/>
          <w:sz w:val="34"/>
          <w:szCs w:val="34"/>
          <w:lang w:eastAsia="es-ES"/>
        </w:rPr>
        <w:t>¿En qué plazos se tienen que presentar las solicitudes?</w:t>
      </w:r>
      <w:bookmarkEnd w:id="0"/>
      <w:r w:rsidRPr="00C22415">
        <w:rPr>
          <w:rFonts w:eastAsia="Times New Roman" w:cstheme="minorHAnsi"/>
          <w:color w:val="0070C0"/>
          <w:sz w:val="34"/>
          <w:szCs w:val="34"/>
          <w:lang w:eastAsia="es-ES"/>
        </w:rPr>
        <w:t xml:space="preserve"> </w:t>
      </w:r>
      <w:r w:rsidR="000E132D">
        <w:rPr>
          <w:rFonts w:eastAsia="Times New Roman" w:cstheme="minorHAnsi"/>
          <w:color w:val="0070C0"/>
          <w:sz w:val="34"/>
          <w:szCs w:val="34"/>
          <w:lang w:eastAsia="es-ES"/>
        </w:rPr>
        <w:t xml:space="preserve">  </w:t>
      </w:r>
    </w:p>
    <w:p w14:paraId="045F5C09" w14:textId="6D514601" w:rsidR="000E132D" w:rsidRDefault="00384735" w:rsidP="000E132D">
      <w:pPr>
        <w:spacing w:after="0" w:afterAutospacing="1" w:line="240" w:lineRule="auto"/>
        <w:outlineLvl w:val="1"/>
        <w:rPr>
          <w:rFonts w:eastAsia="Times New Roman" w:cstheme="minorHAnsi"/>
          <w:sz w:val="24"/>
          <w:szCs w:val="24"/>
          <w:lang w:eastAsia="es-ES"/>
        </w:rPr>
      </w:pPr>
      <w:r w:rsidRPr="00100B0E">
        <w:rPr>
          <w:rFonts w:eastAsia="Times New Roman" w:cstheme="minorHAnsi"/>
          <w:sz w:val="24"/>
          <w:szCs w:val="24"/>
          <w:lang w:eastAsia="es-ES"/>
        </w:rPr>
        <w:t>Tanto las moratorias como los aplazamientos deben solicitarse antes del transcurso de los diez primeros días naturales del plazo reglamentario de ingreso. </w:t>
      </w:r>
    </w:p>
    <w:p w14:paraId="4DF254D0" w14:textId="2FCEE90F" w:rsidR="00384735" w:rsidRDefault="00384735" w:rsidP="000E132D">
      <w:pPr>
        <w:spacing w:after="0" w:afterAutospacing="1" w:line="240" w:lineRule="auto"/>
        <w:jc w:val="both"/>
        <w:outlineLvl w:val="1"/>
        <w:rPr>
          <w:rFonts w:eastAsia="Times New Roman" w:cstheme="minorHAnsi"/>
          <w:sz w:val="24"/>
          <w:szCs w:val="24"/>
          <w:lang w:eastAsia="es-ES"/>
        </w:rPr>
      </w:pPr>
      <w:r w:rsidRPr="00100B0E">
        <w:rPr>
          <w:rFonts w:eastAsia="Times New Roman" w:cstheme="minorHAnsi"/>
          <w:sz w:val="24"/>
          <w:szCs w:val="24"/>
          <w:lang w:eastAsia="es-ES"/>
        </w:rPr>
        <w:t xml:space="preserve">Por lo tanto, aquellas </w:t>
      </w:r>
      <w:r w:rsidR="00754909">
        <w:rPr>
          <w:rFonts w:eastAsia="Times New Roman" w:cstheme="minorHAnsi"/>
          <w:sz w:val="24"/>
          <w:szCs w:val="24"/>
          <w:lang w:eastAsia="es-ES"/>
        </w:rPr>
        <w:t>cooperativas (empresas)</w:t>
      </w:r>
      <w:r w:rsidRPr="00100B0E">
        <w:rPr>
          <w:rFonts w:eastAsia="Times New Roman" w:cstheme="minorHAnsi"/>
          <w:sz w:val="24"/>
          <w:szCs w:val="24"/>
          <w:lang w:eastAsia="es-ES"/>
        </w:rPr>
        <w:t xml:space="preserve"> que así lo deseen, y siempre y cuando concurran las condiciones establecidas para el acceso tanto a las moratorias como a los aplazamientos indicados, podrán, en términos generales:</w:t>
      </w:r>
    </w:p>
    <w:p w14:paraId="64AC99E2" w14:textId="77777777" w:rsidR="00384735" w:rsidRPr="00100B0E" w:rsidRDefault="00384735" w:rsidP="00384735">
      <w:pPr>
        <w:numPr>
          <w:ilvl w:val="0"/>
          <w:numId w:val="13"/>
        </w:numPr>
        <w:spacing w:after="150" w:line="240" w:lineRule="auto"/>
        <w:ind w:left="225"/>
        <w:jc w:val="both"/>
        <w:rPr>
          <w:rFonts w:eastAsia="Times New Roman" w:cstheme="minorHAnsi"/>
          <w:color w:val="333333"/>
          <w:sz w:val="24"/>
          <w:szCs w:val="24"/>
          <w:lang w:eastAsia="es-ES"/>
        </w:rPr>
      </w:pPr>
      <w:r w:rsidRPr="00100B0E">
        <w:rPr>
          <w:rFonts w:eastAsia="Times New Roman" w:cstheme="minorHAnsi"/>
          <w:color w:val="333333"/>
          <w:sz w:val="24"/>
          <w:szCs w:val="24"/>
          <w:lang w:eastAsia="es-ES"/>
        </w:rPr>
        <w:t>Solicitar hasta el próximo día 10 de abril, el aplazamiento en el pago de las cuotas correspondientes al mes de marzo de 2020,  </w:t>
      </w:r>
    </w:p>
    <w:p w14:paraId="4C9869A3" w14:textId="77777777" w:rsidR="00384735" w:rsidRPr="00100B0E" w:rsidRDefault="00384735" w:rsidP="00384735">
      <w:pPr>
        <w:numPr>
          <w:ilvl w:val="0"/>
          <w:numId w:val="13"/>
        </w:numPr>
        <w:spacing w:after="150" w:line="240" w:lineRule="auto"/>
        <w:ind w:left="225"/>
        <w:jc w:val="both"/>
        <w:rPr>
          <w:rFonts w:eastAsia="Times New Roman" w:cstheme="minorHAnsi"/>
          <w:color w:val="333333"/>
          <w:sz w:val="24"/>
          <w:szCs w:val="24"/>
          <w:lang w:eastAsia="es-ES"/>
        </w:rPr>
      </w:pPr>
      <w:r w:rsidRPr="00100B0E">
        <w:rPr>
          <w:rFonts w:eastAsia="Times New Roman" w:cstheme="minorHAnsi"/>
          <w:color w:val="333333"/>
          <w:sz w:val="24"/>
          <w:szCs w:val="24"/>
          <w:lang w:eastAsia="es-ES"/>
        </w:rPr>
        <w:t>Solicitar desde el día 1 al día 10 de mayo, la moratoria de 6 meses, sin interés, en el pago de sus cotizaciones sociales, y por conceptos de recaudación conjunta, correspondientes al mes de abril, o, en su defecto, el aplazamiento de las cuotas de dicho mes de abril, lo que implicaría el ingreso en plazo reglamentario de la aportación de los trabajadores, así como de las cuotas por accidente de trabajo y enfermedad profesional, </w:t>
      </w:r>
    </w:p>
    <w:p w14:paraId="0E1979B2" w14:textId="77777777" w:rsidR="00384735" w:rsidRPr="00100B0E" w:rsidRDefault="00384735" w:rsidP="00384735">
      <w:pPr>
        <w:numPr>
          <w:ilvl w:val="0"/>
          <w:numId w:val="13"/>
        </w:numPr>
        <w:spacing w:after="150" w:line="240" w:lineRule="auto"/>
        <w:ind w:left="225"/>
        <w:jc w:val="both"/>
        <w:rPr>
          <w:rFonts w:eastAsia="Times New Roman" w:cstheme="minorHAnsi"/>
          <w:color w:val="333333"/>
          <w:sz w:val="24"/>
          <w:szCs w:val="24"/>
          <w:lang w:eastAsia="es-ES"/>
        </w:rPr>
      </w:pPr>
      <w:r w:rsidRPr="00100B0E">
        <w:rPr>
          <w:rFonts w:eastAsia="Times New Roman" w:cstheme="minorHAnsi"/>
          <w:color w:val="333333"/>
          <w:sz w:val="24"/>
          <w:szCs w:val="24"/>
          <w:lang w:eastAsia="es-ES"/>
        </w:rPr>
        <w:t>Solicitar desde el día 1 al día 10 de junio, la moratoria de 6 meses, sin interés, en el pago de sus cotizaciones sociales, y por conceptos de recaudación conjunta, correspondientes al mes de mayo, o, en su defecto, el aplazamiento de las cuotas de dicho mes de mayo, lo que implicaría el ingreso en plazo reglamentario de la aportación de los trabajadores, así como de las cuotas por accidente de trabajo y enfermedad profesional, y </w:t>
      </w:r>
    </w:p>
    <w:p w14:paraId="1197E7F2" w14:textId="77777777" w:rsidR="00754909" w:rsidRDefault="00384735" w:rsidP="00754909">
      <w:pPr>
        <w:numPr>
          <w:ilvl w:val="0"/>
          <w:numId w:val="13"/>
        </w:numPr>
        <w:spacing w:after="150" w:line="240" w:lineRule="auto"/>
        <w:ind w:left="225"/>
        <w:jc w:val="both"/>
        <w:rPr>
          <w:rFonts w:eastAsia="Times New Roman" w:cstheme="minorHAnsi"/>
          <w:color w:val="333333"/>
          <w:sz w:val="24"/>
          <w:szCs w:val="24"/>
          <w:lang w:eastAsia="es-ES"/>
        </w:rPr>
      </w:pPr>
      <w:r w:rsidRPr="00100B0E">
        <w:rPr>
          <w:rFonts w:eastAsia="Times New Roman" w:cstheme="minorHAnsi"/>
          <w:color w:val="333333"/>
          <w:sz w:val="24"/>
          <w:szCs w:val="24"/>
          <w:lang w:eastAsia="es-ES"/>
        </w:rPr>
        <w:t>Solicitar desde el día 1 al día 10 de julio, la moratoria de 6 meses, sin interés, en el pago de sus cotizaciones sociales, y por conceptos de recaudación conjunta, correspondientes al mes de junio.</w:t>
      </w:r>
    </w:p>
    <w:p w14:paraId="3DF5A6DF" w14:textId="35384CD0" w:rsidR="00754909" w:rsidRPr="00754909" w:rsidRDefault="00754909" w:rsidP="00754909">
      <w:pPr>
        <w:spacing w:after="150" w:line="240" w:lineRule="auto"/>
        <w:jc w:val="both"/>
        <w:rPr>
          <w:rFonts w:eastAsia="Times New Roman" w:cstheme="minorHAnsi"/>
          <w:color w:val="333333"/>
          <w:sz w:val="24"/>
          <w:szCs w:val="24"/>
          <w:lang w:eastAsia="es-ES"/>
        </w:rPr>
      </w:pPr>
      <w:r w:rsidRPr="00754909">
        <w:rPr>
          <w:rFonts w:eastAsia="Times New Roman" w:cstheme="minorHAnsi"/>
          <w:b/>
          <w:bCs/>
          <w:color w:val="0070C0"/>
          <w:sz w:val="24"/>
          <w:szCs w:val="24"/>
          <w:lang w:eastAsia="es-ES"/>
        </w:rPr>
        <w:t>RETA:</w:t>
      </w:r>
      <w:r>
        <w:rPr>
          <w:rFonts w:eastAsia="Times New Roman" w:cstheme="minorHAnsi"/>
          <w:color w:val="333333"/>
          <w:sz w:val="24"/>
          <w:szCs w:val="24"/>
          <w:lang w:eastAsia="es-ES"/>
        </w:rPr>
        <w:t xml:space="preserve"> </w:t>
      </w:r>
      <w:r w:rsidRPr="00754909">
        <w:rPr>
          <w:rFonts w:eastAsia="Times New Roman" w:cstheme="minorHAnsi"/>
          <w:color w:val="333333"/>
          <w:sz w:val="24"/>
          <w:szCs w:val="24"/>
          <w:lang w:eastAsia="es-ES"/>
        </w:rPr>
        <w:t xml:space="preserve">En el caso de las personas socias trabajadoras del RETA, los </w:t>
      </w:r>
      <w:proofErr w:type="gramStart"/>
      <w:r w:rsidRPr="00754909">
        <w:rPr>
          <w:rFonts w:eastAsia="Times New Roman" w:cstheme="minorHAnsi"/>
          <w:color w:val="333333"/>
          <w:sz w:val="24"/>
          <w:szCs w:val="24"/>
          <w:lang w:eastAsia="es-ES"/>
        </w:rPr>
        <w:t xml:space="preserve">plazos  </w:t>
      </w:r>
      <w:r w:rsidR="005E7268">
        <w:rPr>
          <w:rFonts w:eastAsia="Times New Roman" w:cstheme="minorHAnsi"/>
          <w:color w:val="333333"/>
          <w:sz w:val="24"/>
          <w:szCs w:val="24"/>
          <w:lang w:eastAsia="es-ES"/>
        </w:rPr>
        <w:t>son</w:t>
      </w:r>
      <w:proofErr w:type="gramEnd"/>
      <w:r w:rsidR="005E7268">
        <w:rPr>
          <w:rFonts w:eastAsia="Times New Roman" w:cstheme="minorHAnsi"/>
          <w:color w:val="333333"/>
          <w:sz w:val="24"/>
          <w:szCs w:val="24"/>
          <w:lang w:eastAsia="es-ES"/>
        </w:rPr>
        <w:t xml:space="preserve">: </w:t>
      </w:r>
      <w:r w:rsidRPr="00754909">
        <w:rPr>
          <w:rFonts w:eastAsia="Times New Roman" w:cstheme="minorHAnsi"/>
          <w:color w:val="333333"/>
          <w:sz w:val="24"/>
          <w:szCs w:val="24"/>
          <w:lang w:eastAsia="es-ES"/>
        </w:rPr>
        <w:t xml:space="preserve"> </w:t>
      </w:r>
    </w:p>
    <w:p w14:paraId="760F4A6A" w14:textId="77777777" w:rsidR="00754909" w:rsidRPr="00754909" w:rsidRDefault="00754909" w:rsidP="00754909">
      <w:pPr>
        <w:numPr>
          <w:ilvl w:val="0"/>
          <w:numId w:val="19"/>
        </w:numPr>
        <w:shd w:val="clear" w:color="auto" w:fill="FFFFFF"/>
        <w:spacing w:after="150" w:line="240" w:lineRule="auto"/>
        <w:ind w:left="225"/>
        <w:jc w:val="both"/>
        <w:rPr>
          <w:rFonts w:eastAsia="Times New Roman" w:cstheme="minorHAnsi"/>
          <w:color w:val="333333"/>
          <w:sz w:val="24"/>
          <w:szCs w:val="24"/>
          <w:lang w:eastAsia="es-ES"/>
        </w:rPr>
      </w:pPr>
      <w:r w:rsidRPr="00754909">
        <w:rPr>
          <w:rFonts w:eastAsia="Times New Roman" w:cstheme="minorHAnsi"/>
          <w:color w:val="333333"/>
          <w:sz w:val="24"/>
          <w:szCs w:val="24"/>
          <w:lang w:eastAsia="es-ES"/>
        </w:rPr>
        <w:t>Solicitar hasta el próximo día 10 de abril, el aplazamiento en el pago de las cuotas correspondientes al mes de abril de 2020, y </w:t>
      </w:r>
    </w:p>
    <w:p w14:paraId="43A6ABFC" w14:textId="77777777" w:rsidR="00754909" w:rsidRPr="00754909" w:rsidRDefault="00754909" w:rsidP="00754909">
      <w:pPr>
        <w:numPr>
          <w:ilvl w:val="0"/>
          <w:numId w:val="19"/>
        </w:numPr>
        <w:shd w:val="clear" w:color="auto" w:fill="FFFFFF"/>
        <w:spacing w:after="150" w:line="240" w:lineRule="auto"/>
        <w:ind w:left="225"/>
        <w:jc w:val="both"/>
        <w:rPr>
          <w:rFonts w:eastAsia="Times New Roman" w:cstheme="minorHAnsi"/>
          <w:color w:val="333333"/>
          <w:sz w:val="24"/>
          <w:szCs w:val="24"/>
          <w:lang w:eastAsia="es-ES"/>
        </w:rPr>
      </w:pPr>
      <w:r w:rsidRPr="00754909">
        <w:rPr>
          <w:rFonts w:eastAsia="Times New Roman" w:cstheme="minorHAnsi"/>
          <w:color w:val="333333"/>
          <w:sz w:val="24"/>
          <w:szCs w:val="24"/>
          <w:lang w:eastAsia="es-ES"/>
        </w:rPr>
        <w:t>Solicitar desde el día 1 al día 10 de mayo, la moratoria de 6 meses, sin interés, en el pago de la cuota correspondiente al mes de mayo, o, en su defecto, el aplazamiento de las cuotas de dicho mes de mayo, lo que implicaría el ingreso en plazo reglamentario de las cuotas por accidente de trabajo y enfermedad profesional, y </w:t>
      </w:r>
    </w:p>
    <w:p w14:paraId="6C20B68A" w14:textId="77777777" w:rsidR="00754909" w:rsidRPr="00754909" w:rsidRDefault="00754909" w:rsidP="00754909">
      <w:pPr>
        <w:numPr>
          <w:ilvl w:val="0"/>
          <w:numId w:val="19"/>
        </w:numPr>
        <w:shd w:val="clear" w:color="auto" w:fill="FFFFFF"/>
        <w:spacing w:after="150" w:line="240" w:lineRule="auto"/>
        <w:ind w:left="225"/>
        <w:jc w:val="both"/>
        <w:rPr>
          <w:rFonts w:eastAsia="Times New Roman" w:cstheme="minorHAnsi"/>
          <w:color w:val="333333"/>
          <w:sz w:val="24"/>
          <w:szCs w:val="24"/>
          <w:lang w:eastAsia="es-ES"/>
        </w:rPr>
      </w:pPr>
      <w:r w:rsidRPr="00754909">
        <w:rPr>
          <w:rFonts w:eastAsia="Times New Roman" w:cstheme="minorHAnsi"/>
          <w:color w:val="333333"/>
          <w:sz w:val="24"/>
          <w:szCs w:val="24"/>
          <w:lang w:eastAsia="es-ES"/>
        </w:rPr>
        <w:t xml:space="preserve">Solicitar desde el día 1 al día 10 de junio, la moratoria de 6 meses, sin interés, en el pago de la cuota correspondiente al mes de junio, o, en su defecto, el aplazamiento </w:t>
      </w:r>
      <w:r w:rsidRPr="00754909">
        <w:rPr>
          <w:rFonts w:eastAsia="Times New Roman" w:cstheme="minorHAnsi"/>
          <w:color w:val="333333"/>
          <w:sz w:val="24"/>
          <w:szCs w:val="24"/>
          <w:lang w:eastAsia="es-ES"/>
        </w:rPr>
        <w:lastRenderedPageBreak/>
        <w:t>de las cuotas de dicho mes de junio, lo que implicaría el ingreso en plazo reglamentario de las cuotas por accidente de trabajo y enfermedad profesional, y </w:t>
      </w:r>
    </w:p>
    <w:p w14:paraId="3E07BDB9" w14:textId="77777777" w:rsidR="00754909" w:rsidRPr="00754909" w:rsidRDefault="00754909" w:rsidP="00754909">
      <w:pPr>
        <w:numPr>
          <w:ilvl w:val="0"/>
          <w:numId w:val="19"/>
        </w:numPr>
        <w:shd w:val="clear" w:color="auto" w:fill="FFFFFF"/>
        <w:spacing w:after="150" w:line="240" w:lineRule="auto"/>
        <w:ind w:left="225"/>
        <w:jc w:val="both"/>
        <w:rPr>
          <w:rFonts w:ascii="Arial" w:eastAsia="Times New Roman" w:hAnsi="Arial" w:cs="Arial"/>
          <w:color w:val="333333"/>
          <w:sz w:val="24"/>
          <w:szCs w:val="24"/>
          <w:lang w:eastAsia="es-ES"/>
        </w:rPr>
      </w:pPr>
      <w:r w:rsidRPr="00754909">
        <w:rPr>
          <w:rFonts w:eastAsia="Times New Roman" w:cstheme="minorHAnsi"/>
          <w:color w:val="333333"/>
          <w:sz w:val="24"/>
          <w:szCs w:val="24"/>
          <w:lang w:eastAsia="es-ES"/>
        </w:rPr>
        <w:t>Solicitar desde el día 1 al día 10 de julio, la moratoria de 6 meses, sin interés, en el pago de la cuota correspondiente al mes de julio</w:t>
      </w:r>
      <w:r w:rsidRPr="00754909">
        <w:rPr>
          <w:rFonts w:ascii="Arial" w:eastAsia="Times New Roman" w:hAnsi="Arial" w:cs="Arial"/>
          <w:color w:val="333333"/>
          <w:sz w:val="24"/>
          <w:szCs w:val="24"/>
          <w:lang w:eastAsia="es-ES"/>
        </w:rPr>
        <w:t>.</w:t>
      </w:r>
    </w:p>
    <w:p w14:paraId="4A064A22" w14:textId="09E89DAF" w:rsidR="00754909" w:rsidRDefault="005E7268" w:rsidP="00754909">
      <w:pPr>
        <w:shd w:val="clear" w:color="auto" w:fill="FFFFFF"/>
        <w:spacing w:after="150" w:line="240" w:lineRule="auto"/>
        <w:jc w:val="both"/>
        <w:rPr>
          <w:rFonts w:eastAsia="Times New Roman" w:cstheme="minorHAnsi"/>
          <w:color w:val="333333"/>
          <w:sz w:val="24"/>
          <w:szCs w:val="24"/>
          <w:lang w:eastAsia="es-ES"/>
        </w:rPr>
      </w:pPr>
      <w:r>
        <w:rPr>
          <w:rFonts w:eastAsia="Times New Roman" w:cstheme="minorHAnsi"/>
          <w:color w:val="333333"/>
          <w:sz w:val="24"/>
          <w:szCs w:val="24"/>
          <w:lang w:eastAsia="es-ES"/>
        </w:rPr>
        <w:t xml:space="preserve">Hay </w:t>
      </w:r>
      <w:r w:rsidR="00754909" w:rsidRPr="00754909">
        <w:rPr>
          <w:rFonts w:eastAsia="Times New Roman" w:cstheme="minorHAnsi"/>
          <w:color w:val="333333"/>
          <w:sz w:val="24"/>
          <w:szCs w:val="24"/>
          <w:lang w:eastAsia="es-ES"/>
        </w:rPr>
        <w:t>que señalar que aquell</w:t>
      </w:r>
      <w:r>
        <w:rPr>
          <w:rFonts w:eastAsia="Times New Roman" w:cstheme="minorHAnsi"/>
          <w:color w:val="333333"/>
          <w:sz w:val="24"/>
          <w:szCs w:val="24"/>
          <w:lang w:eastAsia="es-ES"/>
        </w:rPr>
        <w:t xml:space="preserve">as personas socias trabajadoras a las que se les </w:t>
      </w:r>
      <w:r w:rsidR="00754909" w:rsidRPr="00754909">
        <w:rPr>
          <w:rFonts w:eastAsia="Times New Roman" w:cstheme="minorHAnsi"/>
          <w:color w:val="333333"/>
          <w:sz w:val="24"/>
          <w:szCs w:val="24"/>
          <w:lang w:eastAsia="es-ES"/>
        </w:rPr>
        <w:t xml:space="preserve">reconozca la </w:t>
      </w:r>
      <w:r w:rsidR="00754909" w:rsidRPr="00754909">
        <w:rPr>
          <w:rFonts w:eastAsia="Times New Roman" w:cstheme="minorHAnsi"/>
          <w:b/>
          <w:bCs/>
          <w:color w:val="333333"/>
          <w:sz w:val="24"/>
          <w:szCs w:val="24"/>
          <w:lang w:eastAsia="es-ES"/>
        </w:rPr>
        <w:t>prestación extraordinaria por cese en la actividad a la que se refiere el artículo 17 del Real Decreto-ley 8/2020, no deben cotizar a la Seguridad Social durante el período que dure la citada prestación</w:t>
      </w:r>
      <w:r w:rsidR="00754909" w:rsidRPr="00754909">
        <w:rPr>
          <w:rFonts w:eastAsia="Times New Roman" w:cstheme="minorHAnsi"/>
          <w:color w:val="333333"/>
          <w:sz w:val="24"/>
          <w:szCs w:val="24"/>
          <w:lang w:eastAsia="es-ES"/>
        </w:rPr>
        <w:t xml:space="preserve">.  </w:t>
      </w:r>
      <w:r>
        <w:rPr>
          <w:rFonts w:eastAsia="Times New Roman" w:cstheme="minorHAnsi"/>
          <w:color w:val="333333"/>
          <w:sz w:val="24"/>
          <w:szCs w:val="24"/>
          <w:lang w:eastAsia="es-ES"/>
        </w:rPr>
        <w:t xml:space="preserve">En este caso, la gestión, puede haberse complicado, ya que se ha pasado al cobro el mes de marzo, el pasado día 31, y la mayoría lo ha abonado, sin haber tenido reconocida la prestación por parte del correspondiente órgano gestor; pues bien, </w:t>
      </w:r>
      <w:r w:rsidR="00754909" w:rsidRPr="00754909">
        <w:rPr>
          <w:rFonts w:eastAsia="Times New Roman" w:cstheme="minorHAnsi"/>
          <w:i/>
          <w:iCs/>
          <w:color w:val="333333"/>
          <w:sz w:val="24"/>
          <w:szCs w:val="24"/>
          <w:lang w:eastAsia="es-ES"/>
        </w:rPr>
        <w:t>dichas cuotas serán devueltas de oficio por la Tesorería General de la Seguridad Social,</w:t>
      </w:r>
      <w:r>
        <w:rPr>
          <w:rFonts w:eastAsia="Times New Roman" w:cstheme="minorHAnsi"/>
          <w:i/>
          <w:iCs/>
          <w:color w:val="333333"/>
          <w:sz w:val="24"/>
          <w:szCs w:val="24"/>
          <w:lang w:eastAsia="es-ES"/>
        </w:rPr>
        <w:t xml:space="preserve"> según tengan constancia de que las Mutuas han concedido esta ayuda extraordinaria, </w:t>
      </w:r>
      <w:r w:rsidR="00754909" w:rsidRPr="00754909">
        <w:rPr>
          <w:rFonts w:eastAsia="Times New Roman" w:cstheme="minorHAnsi"/>
          <w:i/>
          <w:iCs/>
          <w:color w:val="333333"/>
          <w:sz w:val="24"/>
          <w:szCs w:val="24"/>
          <w:lang w:eastAsia="es-ES"/>
        </w:rPr>
        <w:t xml:space="preserve"> por lo que no </w:t>
      </w:r>
      <w:r w:rsidRPr="005E7268">
        <w:rPr>
          <w:rFonts w:eastAsia="Times New Roman" w:cstheme="minorHAnsi"/>
          <w:i/>
          <w:iCs/>
          <w:color w:val="333333"/>
          <w:sz w:val="24"/>
          <w:szCs w:val="24"/>
          <w:lang w:eastAsia="es-ES"/>
        </w:rPr>
        <w:t xml:space="preserve">será necesario </w:t>
      </w:r>
      <w:r w:rsidR="00754909" w:rsidRPr="00754909">
        <w:rPr>
          <w:rFonts w:eastAsia="Times New Roman" w:cstheme="minorHAnsi"/>
          <w:i/>
          <w:iCs/>
          <w:color w:val="333333"/>
          <w:sz w:val="24"/>
          <w:szCs w:val="24"/>
          <w:lang w:eastAsia="es-ES"/>
        </w:rPr>
        <w:t>realizar, respecto de estas cuotas, ninguna solicitud de moratoria o aplazamiento.</w:t>
      </w:r>
    </w:p>
    <w:p w14:paraId="6E56D1B7" w14:textId="77777777" w:rsidR="00754909" w:rsidRPr="00754909" w:rsidRDefault="00754909" w:rsidP="00754909">
      <w:pPr>
        <w:shd w:val="clear" w:color="auto" w:fill="FFFFFF"/>
        <w:spacing w:after="150" w:line="240" w:lineRule="auto"/>
        <w:jc w:val="both"/>
        <w:rPr>
          <w:rFonts w:eastAsia="Times New Roman" w:cstheme="minorHAnsi"/>
          <w:color w:val="333333"/>
          <w:sz w:val="24"/>
          <w:szCs w:val="24"/>
          <w:lang w:eastAsia="es-ES"/>
        </w:rPr>
      </w:pPr>
      <w:r w:rsidRPr="00754909">
        <w:rPr>
          <w:rFonts w:eastAsia="Times New Roman" w:cstheme="minorHAnsi"/>
          <w:color w:val="333333"/>
          <w:sz w:val="24"/>
          <w:szCs w:val="24"/>
          <w:lang w:eastAsia="es-ES"/>
        </w:rPr>
        <w:t>Además, las cuotas correspondientes al mes de marzo, por los días en los que no se reconozca la prestación extraordinaria por cese de la actividad, y que no hubiesen sido ingresadas en plazo, se podrán ingresar fuerza de plazo sin la aplicación de recargo.</w:t>
      </w:r>
    </w:p>
    <w:p w14:paraId="40FA2C9B" w14:textId="25F1D74A" w:rsidR="00C22415" w:rsidRPr="00100B0E" w:rsidRDefault="00C22415" w:rsidP="00C22415">
      <w:pPr>
        <w:spacing w:after="150" w:line="240" w:lineRule="auto"/>
        <w:jc w:val="both"/>
        <w:rPr>
          <w:rFonts w:eastAsia="Times New Roman" w:cstheme="minorHAnsi"/>
          <w:color w:val="0070C0"/>
          <w:sz w:val="32"/>
          <w:szCs w:val="32"/>
          <w:lang w:eastAsia="es-ES"/>
        </w:rPr>
      </w:pPr>
      <w:r>
        <w:rPr>
          <w:rFonts w:eastAsia="Times New Roman" w:cstheme="minorHAnsi"/>
          <w:color w:val="0070C0"/>
          <w:sz w:val="32"/>
          <w:szCs w:val="32"/>
          <w:lang w:eastAsia="es-ES"/>
        </w:rPr>
        <w:t>¿Qué cuotas pueden ser objeto de moratoria en el pago?</w:t>
      </w:r>
    </w:p>
    <w:p w14:paraId="08E24CC8" w14:textId="3BF5F0E1"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Las aportaciones empresariales a la cotización a la Seguridad Social y por conceptos de recaudación conjunta cuyo período de devengo esté comprendido entre los meses de abril y junio de 2020.</w:t>
      </w:r>
    </w:p>
    <w:p w14:paraId="6526CB51" w14:textId="28C09F58" w:rsidR="005E7268" w:rsidRDefault="005E7268" w:rsidP="00384735">
      <w:pPr>
        <w:spacing w:after="150" w:line="240" w:lineRule="auto"/>
        <w:jc w:val="both"/>
        <w:rPr>
          <w:rFonts w:eastAsia="Times New Roman" w:cstheme="minorHAnsi"/>
          <w:sz w:val="24"/>
          <w:szCs w:val="24"/>
          <w:lang w:eastAsia="es-ES"/>
        </w:rPr>
      </w:pPr>
      <w:r w:rsidRPr="005E7268">
        <w:rPr>
          <w:rFonts w:eastAsia="Times New Roman" w:cstheme="minorHAnsi"/>
          <w:b/>
          <w:bCs/>
          <w:color w:val="0070C0"/>
          <w:sz w:val="24"/>
          <w:szCs w:val="24"/>
          <w:lang w:eastAsia="es-ES"/>
        </w:rPr>
        <w:t>RETA.-</w:t>
      </w:r>
      <w:r w:rsidRPr="005E7268">
        <w:rPr>
          <w:rFonts w:eastAsia="Times New Roman" w:cstheme="minorHAnsi"/>
          <w:color w:val="0070C0"/>
          <w:sz w:val="24"/>
          <w:szCs w:val="24"/>
          <w:lang w:eastAsia="es-ES"/>
        </w:rPr>
        <w:t xml:space="preserve"> </w:t>
      </w:r>
      <w:r w:rsidRPr="005E7268">
        <w:rPr>
          <w:rFonts w:eastAsia="Times New Roman" w:cstheme="minorHAnsi"/>
          <w:sz w:val="24"/>
          <w:szCs w:val="24"/>
          <w:lang w:eastAsia="es-ES"/>
        </w:rPr>
        <w:t>Las cotizaciones sociales a la Seguridad Social cuyo período de devengo esté comprendido entre los meses de mayo, junio y julio de 2020.</w:t>
      </w:r>
    </w:p>
    <w:p w14:paraId="62D21BE6" w14:textId="0D5F794A" w:rsidR="000E132D" w:rsidRPr="00100B0E" w:rsidRDefault="000E132D" w:rsidP="000E132D">
      <w:pPr>
        <w:spacing w:after="150" w:line="240" w:lineRule="auto"/>
        <w:jc w:val="both"/>
        <w:rPr>
          <w:rFonts w:eastAsia="Times New Roman" w:cstheme="minorHAnsi"/>
          <w:color w:val="0070C0"/>
          <w:sz w:val="32"/>
          <w:szCs w:val="32"/>
          <w:lang w:eastAsia="es-ES"/>
        </w:rPr>
      </w:pPr>
      <w:r>
        <w:rPr>
          <w:rFonts w:eastAsia="Times New Roman" w:cstheme="minorHAnsi"/>
          <w:color w:val="0070C0"/>
          <w:sz w:val="32"/>
          <w:szCs w:val="32"/>
          <w:lang w:eastAsia="es-ES"/>
        </w:rPr>
        <w:t>¿</w:t>
      </w:r>
      <w:r>
        <w:rPr>
          <w:rFonts w:eastAsia="Times New Roman" w:cstheme="minorHAnsi"/>
          <w:color w:val="0070C0"/>
          <w:sz w:val="32"/>
          <w:szCs w:val="32"/>
          <w:lang w:eastAsia="es-ES"/>
        </w:rPr>
        <w:t xml:space="preserve">Cuánto tiempo pueden demorarse el pago de las cuotas? </w:t>
      </w:r>
    </w:p>
    <w:p w14:paraId="11EC2F1C" w14:textId="2E926EA2" w:rsidR="00384735" w:rsidRDefault="000E132D" w:rsidP="00384735">
      <w:pPr>
        <w:spacing w:after="150" w:line="240" w:lineRule="auto"/>
        <w:jc w:val="both"/>
        <w:rPr>
          <w:rFonts w:eastAsia="Times New Roman" w:cstheme="minorHAnsi"/>
          <w:sz w:val="24"/>
          <w:szCs w:val="24"/>
          <w:lang w:eastAsia="es-ES"/>
        </w:rPr>
      </w:pPr>
      <w:r>
        <w:rPr>
          <w:rFonts w:eastAsia="Times New Roman" w:cstheme="minorHAnsi"/>
          <w:sz w:val="24"/>
          <w:szCs w:val="24"/>
          <w:lang w:eastAsia="es-ES"/>
        </w:rPr>
        <w:t>A través del Real Decreto-ley 11/2020, en su a</w:t>
      </w:r>
      <w:r w:rsidR="00384735" w:rsidRPr="00100B0E">
        <w:rPr>
          <w:rFonts w:eastAsia="Times New Roman" w:cstheme="minorHAnsi"/>
          <w:sz w:val="24"/>
          <w:szCs w:val="24"/>
          <w:lang w:eastAsia="es-ES"/>
        </w:rPr>
        <w:t xml:space="preserve">rtículo 34 del Real Decreto-ley 11/2020, habilita a la Tesorería General de la Seguridad Social a otorgar moratorias de seis meses, sin interés, a las </w:t>
      </w:r>
      <w:r w:rsidR="005E7268">
        <w:rPr>
          <w:rFonts w:eastAsia="Times New Roman" w:cstheme="minorHAnsi"/>
          <w:sz w:val="24"/>
          <w:szCs w:val="24"/>
          <w:lang w:eastAsia="es-ES"/>
        </w:rPr>
        <w:t>cooperativas (</w:t>
      </w:r>
      <w:r w:rsidR="00384735" w:rsidRPr="00100B0E">
        <w:rPr>
          <w:rFonts w:eastAsia="Times New Roman" w:cstheme="minorHAnsi"/>
          <w:sz w:val="24"/>
          <w:szCs w:val="24"/>
          <w:lang w:eastAsia="es-ES"/>
        </w:rPr>
        <w:t>empresas</w:t>
      </w:r>
      <w:r w:rsidR="005E7268">
        <w:rPr>
          <w:rFonts w:eastAsia="Times New Roman" w:cstheme="minorHAnsi"/>
          <w:sz w:val="24"/>
          <w:szCs w:val="24"/>
          <w:lang w:eastAsia="es-ES"/>
        </w:rPr>
        <w:t xml:space="preserve">) así como a las personas cotizantes </w:t>
      </w:r>
      <w:r w:rsidR="00C47084">
        <w:rPr>
          <w:rFonts w:eastAsia="Times New Roman" w:cstheme="minorHAnsi"/>
          <w:sz w:val="24"/>
          <w:szCs w:val="24"/>
          <w:lang w:eastAsia="es-ES"/>
        </w:rPr>
        <w:t>del RETA</w:t>
      </w:r>
      <w:r w:rsidR="00384735" w:rsidRPr="00100B0E">
        <w:rPr>
          <w:rFonts w:eastAsia="Times New Roman" w:cstheme="minorHAnsi"/>
          <w:sz w:val="24"/>
          <w:szCs w:val="24"/>
          <w:lang w:eastAsia="es-ES"/>
        </w:rPr>
        <w:t>, siempre que las actividades que realicen se hayan suspendido con la declaración del estado de alarma.</w:t>
      </w:r>
      <w:r>
        <w:rPr>
          <w:rFonts w:eastAsia="Times New Roman" w:cstheme="minorHAnsi"/>
          <w:sz w:val="24"/>
          <w:szCs w:val="24"/>
          <w:lang w:eastAsia="es-ES"/>
        </w:rPr>
        <w:t xml:space="preserve"> </w:t>
      </w:r>
    </w:p>
    <w:p w14:paraId="1DF56363" w14:textId="4EE1A78F" w:rsidR="000E132D" w:rsidRPr="00100B0E" w:rsidRDefault="000E132D" w:rsidP="00384735">
      <w:pPr>
        <w:spacing w:after="150" w:line="240" w:lineRule="auto"/>
        <w:jc w:val="both"/>
        <w:rPr>
          <w:rFonts w:eastAsia="Times New Roman" w:cstheme="minorHAnsi"/>
          <w:sz w:val="24"/>
          <w:szCs w:val="24"/>
          <w:lang w:eastAsia="es-ES"/>
        </w:rPr>
      </w:pPr>
      <w:r>
        <w:rPr>
          <w:rFonts w:eastAsia="Times New Roman" w:cstheme="minorHAnsi"/>
          <w:color w:val="0070C0"/>
          <w:sz w:val="32"/>
          <w:szCs w:val="32"/>
          <w:lang w:eastAsia="es-ES"/>
        </w:rPr>
        <w:t>¿</w:t>
      </w:r>
      <w:r w:rsidR="00CA4460">
        <w:rPr>
          <w:rFonts w:eastAsia="Times New Roman" w:cstheme="minorHAnsi"/>
          <w:color w:val="0070C0"/>
          <w:sz w:val="32"/>
          <w:szCs w:val="32"/>
          <w:lang w:eastAsia="es-ES"/>
        </w:rPr>
        <w:t xml:space="preserve">Cómo y dónde se puede solicitar la moratoria? </w:t>
      </w:r>
    </w:p>
    <w:p w14:paraId="7453CB02" w14:textId="35EB49CC" w:rsidR="00384735" w:rsidRPr="00100B0E" w:rsidRDefault="00CA4460" w:rsidP="00384735">
      <w:pPr>
        <w:spacing w:after="150" w:line="240" w:lineRule="auto"/>
        <w:jc w:val="both"/>
        <w:rPr>
          <w:rFonts w:eastAsia="Times New Roman" w:cstheme="minorHAnsi"/>
          <w:sz w:val="24"/>
          <w:szCs w:val="24"/>
          <w:lang w:eastAsia="es-ES"/>
        </w:rPr>
      </w:pPr>
      <w:r>
        <w:rPr>
          <w:rFonts w:eastAsia="Times New Roman" w:cstheme="minorHAnsi"/>
          <w:sz w:val="24"/>
          <w:szCs w:val="24"/>
          <w:lang w:eastAsia="es-ES"/>
        </w:rPr>
        <w:t xml:space="preserve">Si se trata de cooperativas (empresas)  las </w:t>
      </w:r>
      <w:r w:rsidR="00384735" w:rsidRPr="00100B0E">
        <w:rPr>
          <w:rFonts w:eastAsia="Times New Roman" w:cstheme="minorHAnsi"/>
          <w:sz w:val="24"/>
          <w:szCs w:val="24"/>
          <w:lang w:eastAsia="es-ES"/>
        </w:rPr>
        <w:t xml:space="preserve">solicitudes de moratoria deberán presentarse,  a través del Sistema de remisión electrónica de datos en el ámbito de la Seguridad Social (Sistema RED) regulado en la Orden ESS/484/2013. Para ello, en el próximo mes de mayo, una vez establecidos los requisitos y condiciones que deben cumplirse para acceder a la moratoria en el pago según </w:t>
      </w:r>
      <w:r w:rsidR="00384735" w:rsidRPr="00100B0E">
        <w:rPr>
          <w:rFonts w:eastAsia="Times New Roman" w:cstheme="minorHAnsi"/>
          <w:b/>
          <w:bCs/>
          <w:sz w:val="24"/>
          <w:szCs w:val="24"/>
          <w:lang w:eastAsia="es-ES"/>
        </w:rPr>
        <w:t>Orden del Ministro de Inclusión, Seguridad Social y Migraciones, se implantará un nuevo servicio</w:t>
      </w:r>
      <w:r w:rsidR="00384735" w:rsidRPr="00100B0E">
        <w:rPr>
          <w:rFonts w:eastAsia="Times New Roman" w:cstheme="minorHAnsi"/>
          <w:sz w:val="24"/>
          <w:szCs w:val="24"/>
          <w:lang w:eastAsia="es-ES"/>
        </w:rPr>
        <w:t>.   </w:t>
      </w:r>
    </w:p>
    <w:p w14:paraId="4DA00615" w14:textId="77777777" w:rsidR="00384735" w:rsidRPr="00100B0E"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Las solicitudes no podrán presentarse a través de medios distintos del Sistema RED, no surtiendo efectos aquéllas que no se ajusten al procedimiento indicado.</w:t>
      </w:r>
      <w:r w:rsidRPr="00100B0E">
        <w:rPr>
          <w:rFonts w:eastAsia="Times New Roman" w:cstheme="minorHAnsi"/>
          <w:sz w:val="24"/>
          <w:szCs w:val="24"/>
          <w:lang w:eastAsia="es-ES"/>
        </w:rPr>
        <w:br/>
        <w:t xml:space="preserve">La Tesorería General de la Seguridad Social podrá habilitar cualquier otro medio </w:t>
      </w:r>
      <w:r w:rsidRPr="00100B0E">
        <w:rPr>
          <w:rFonts w:eastAsia="Times New Roman" w:cstheme="minorHAnsi"/>
          <w:sz w:val="24"/>
          <w:szCs w:val="24"/>
          <w:lang w:eastAsia="es-ES"/>
        </w:rPr>
        <w:lastRenderedPageBreak/>
        <w:t>electrónico distinto al Sistema RED o SEDESS para que se efectúe la solicitud.  En ese caso, se informará al respecto.</w:t>
      </w:r>
    </w:p>
    <w:p w14:paraId="0F16454C" w14:textId="1F001D14" w:rsidR="00384735" w:rsidRPr="00100B0E"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Las</w:t>
      </w:r>
      <w:r w:rsidR="00C47084">
        <w:rPr>
          <w:rFonts w:eastAsia="Times New Roman" w:cstheme="minorHAnsi"/>
          <w:sz w:val="24"/>
          <w:szCs w:val="24"/>
          <w:lang w:eastAsia="es-ES"/>
        </w:rPr>
        <w:t xml:space="preserve"> cooperativas (</w:t>
      </w:r>
      <w:r w:rsidRPr="00100B0E">
        <w:rPr>
          <w:rFonts w:eastAsia="Times New Roman" w:cstheme="minorHAnsi"/>
          <w:sz w:val="24"/>
          <w:szCs w:val="24"/>
          <w:lang w:eastAsia="es-ES"/>
        </w:rPr>
        <w:t>empresas</w:t>
      </w:r>
      <w:r w:rsidR="00C47084">
        <w:rPr>
          <w:rFonts w:eastAsia="Times New Roman" w:cstheme="minorHAnsi"/>
          <w:sz w:val="24"/>
          <w:szCs w:val="24"/>
          <w:lang w:eastAsia="es-ES"/>
        </w:rPr>
        <w:t>)</w:t>
      </w:r>
      <w:r w:rsidRPr="00100B0E">
        <w:rPr>
          <w:rFonts w:eastAsia="Times New Roman" w:cstheme="minorHAnsi"/>
          <w:sz w:val="24"/>
          <w:szCs w:val="24"/>
          <w:lang w:eastAsia="es-ES"/>
        </w:rPr>
        <w:t xml:space="preserve"> deberán presentar solicitudes individualizadas por cada código de cuenta de cotización donde figuren de alta los trabajadores respecto de los que se solicita la moratoria en el pago de sus cotizaciones a la Seguridad Social y por conceptos de recaudación conjunta.  No obstante, con el fin de simplificar la presentación de las solicitudes se podrá presentar una solicitud que comprenda varios períodos de liquidación consecutivos, </w:t>
      </w:r>
      <w:r w:rsidRPr="00100B0E">
        <w:rPr>
          <w:rFonts w:eastAsia="Times New Roman" w:cstheme="minorHAnsi"/>
          <w:b/>
          <w:bCs/>
          <w:sz w:val="24"/>
          <w:szCs w:val="24"/>
          <w:lang w:eastAsia="es-ES"/>
        </w:rPr>
        <w:t>siempre dentro de esos primeros diez días</w:t>
      </w:r>
      <w:r w:rsidRPr="00100B0E">
        <w:rPr>
          <w:rFonts w:eastAsia="Times New Roman" w:cstheme="minorHAnsi"/>
          <w:sz w:val="24"/>
          <w:szCs w:val="24"/>
          <w:lang w:eastAsia="es-ES"/>
        </w:rPr>
        <w:t>.</w:t>
      </w:r>
    </w:p>
    <w:p w14:paraId="646D3D23" w14:textId="62685B49"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La comunicación, a través de los medios indicados, de la identificación del código de cuenta de cotización y del período de devengo objeto de la moratoria, tendrá la consideración de solicitud de esta.</w:t>
      </w:r>
    </w:p>
    <w:p w14:paraId="6337FA00" w14:textId="05BAD9AD" w:rsidR="00C47084" w:rsidRDefault="00C47084" w:rsidP="00C47084">
      <w:pPr>
        <w:spacing w:after="150" w:line="240" w:lineRule="auto"/>
        <w:jc w:val="both"/>
        <w:rPr>
          <w:rFonts w:eastAsia="Times New Roman" w:cstheme="minorHAnsi"/>
          <w:sz w:val="24"/>
          <w:szCs w:val="24"/>
          <w:lang w:eastAsia="es-ES"/>
        </w:rPr>
      </w:pPr>
      <w:r w:rsidRPr="00C47084">
        <w:rPr>
          <w:rFonts w:eastAsia="Times New Roman" w:cstheme="minorHAnsi"/>
          <w:b/>
          <w:bCs/>
          <w:color w:val="0070C0"/>
          <w:sz w:val="24"/>
          <w:szCs w:val="24"/>
          <w:lang w:eastAsia="es-ES"/>
        </w:rPr>
        <w:t>RETA.-</w:t>
      </w:r>
      <w:r w:rsidRPr="00C47084">
        <w:rPr>
          <w:rFonts w:eastAsia="Times New Roman" w:cstheme="minorHAnsi"/>
          <w:b/>
          <w:bCs/>
          <w:sz w:val="24"/>
          <w:szCs w:val="24"/>
          <w:lang w:eastAsia="es-ES"/>
        </w:rPr>
        <w:t xml:space="preserve"> </w:t>
      </w:r>
      <w:r>
        <w:rPr>
          <w:rFonts w:eastAsia="Times New Roman" w:cstheme="minorHAnsi"/>
          <w:b/>
          <w:bCs/>
          <w:sz w:val="24"/>
          <w:szCs w:val="24"/>
          <w:lang w:eastAsia="es-ES"/>
        </w:rPr>
        <w:t xml:space="preserve"> </w:t>
      </w:r>
      <w:r>
        <w:rPr>
          <w:rFonts w:eastAsia="Times New Roman" w:cstheme="minorHAnsi"/>
          <w:sz w:val="24"/>
          <w:szCs w:val="24"/>
          <w:lang w:eastAsia="es-ES"/>
        </w:rPr>
        <w:t>En el caso de las personas trabajadoras autónomas que tengan asignado un Autorizado RED, las s</w:t>
      </w:r>
      <w:r w:rsidRPr="00C47084">
        <w:rPr>
          <w:rFonts w:eastAsia="Times New Roman" w:cstheme="minorHAnsi"/>
          <w:sz w:val="24"/>
          <w:szCs w:val="24"/>
          <w:lang w:eastAsia="es-ES"/>
        </w:rPr>
        <w:t>olicitudes de moratoria deberán presentarse a través del Sistema de remisión electrónica de datos en el ámbito de la Seguridad Social (Sistema RED) regulado en la Orden ESS/484/2013</w:t>
      </w:r>
      <w:r>
        <w:rPr>
          <w:rFonts w:eastAsia="Times New Roman" w:cstheme="minorHAnsi"/>
          <w:sz w:val="24"/>
          <w:szCs w:val="24"/>
          <w:lang w:eastAsia="es-ES"/>
        </w:rPr>
        <w:t>.</w:t>
      </w:r>
    </w:p>
    <w:p w14:paraId="17680AB8" w14:textId="77777777" w:rsidR="00C47084" w:rsidRPr="00C47084" w:rsidRDefault="00C47084" w:rsidP="00C47084">
      <w:pPr>
        <w:spacing w:after="150" w:line="240" w:lineRule="auto"/>
        <w:jc w:val="both"/>
        <w:rPr>
          <w:rFonts w:eastAsia="Times New Roman" w:cstheme="minorHAnsi"/>
          <w:sz w:val="24"/>
          <w:szCs w:val="24"/>
          <w:lang w:eastAsia="es-ES"/>
        </w:rPr>
      </w:pPr>
      <w:r w:rsidRPr="00C47084">
        <w:rPr>
          <w:rFonts w:eastAsia="Times New Roman" w:cstheme="minorHAnsi"/>
          <w:sz w:val="24"/>
          <w:szCs w:val="24"/>
          <w:lang w:eastAsia="es-ES"/>
        </w:rPr>
        <w:t>A estos efectos, en el próximo mes de mayo, una vez establecidos los requisitos y condiciones que deben cumplirse para acceder a la moratoria en el pago mediante Orden del Ministro de Inclusión, Seguridad Social y Migraciones, se implantará un nuevo servicio de forma que no surtirán efecto las solicitudes que se presenten a través de medios distintos a los indicados.</w:t>
      </w:r>
    </w:p>
    <w:p w14:paraId="1CA5BBA2" w14:textId="58B33562" w:rsidR="00C47084" w:rsidRPr="00C47084" w:rsidRDefault="00C47084" w:rsidP="00C47084">
      <w:pPr>
        <w:spacing w:after="150" w:line="240" w:lineRule="auto"/>
        <w:jc w:val="both"/>
        <w:rPr>
          <w:rFonts w:eastAsia="Times New Roman" w:cstheme="minorHAnsi"/>
          <w:sz w:val="24"/>
          <w:szCs w:val="24"/>
          <w:lang w:eastAsia="es-ES"/>
        </w:rPr>
      </w:pPr>
      <w:r w:rsidRPr="00C47084">
        <w:rPr>
          <w:rFonts w:eastAsia="Times New Roman" w:cstheme="minorHAnsi"/>
          <w:sz w:val="24"/>
          <w:szCs w:val="24"/>
          <w:lang w:eastAsia="es-ES"/>
        </w:rPr>
        <w:t xml:space="preserve">Cuando </w:t>
      </w:r>
      <w:r>
        <w:rPr>
          <w:rFonts w:eastAsia="Times New Roman" w:cstheme="minorHAnsi"/>
          <w:sz w:val="24"/>
          <w:szCs w:val="24"/>
          <w:lang w:eastAsia="es-ES"/>
        </w:rPr>
        <w:t xml:space="preserve">la persona cotizante del RETA </w:t>
      </w:r>
      <w:r w:rsidRPr="00C47084">
        <w:rPr>
          <w:rFonts w:eastAsia="Times New Roman" w:cstheme="minorHAnsi"/>
          <w:sz w:val="24"/>
          <w:szCs w:val="24"/>
          <w:lang w:eastAsia="es-ES"/>
        </w:rPr>
        <w:t>tenga asignado un Autorizado RED, no será necesario presentar un documento de solicitud, o formulario, sino que será suficiente con la comunicación del dato del período, o períodos, de liquidación respecto de los que se solicita la moratoria en el pago, a través del nuevo servicio.</w:t>
      </w:r>
    </w:p>
    <w:p w14:paraId="524353A7" w14:textId="68E1A0CA" w:rsidR="00C47084" w:rsidRPr="00C47084" w:rsidRDefault="00C47084" w:rsidP="00C47084">
      <w:pPr>
        <w:spacing w:after="150" w:line="240" w:lineRule="auto"/>
        <w:jc w:val="both"/>
        <w:rPr>
          <w:rFonts w:eastAsia="Times New Roman" w:cstheme="minorHAnsi"/>
          <w:b/>
          <w:bCs/>
          <w:i/>
          <w:iCs/>
          <w:sz w:val="24"/>
          <w:szCs w:val="24"/>
          <w:lang w:eastAsia="es-ES"/>
        </w:rPr>
      </w:pPr>
      <w:r w:rsidRPr="00C47084">
        <w:rPr>
          <w:rFonts w:eastAsia="Times New Roman" w:cstheme="minorHAnsi"/>
          <w:sz w:val="24"/>
          <w:szCs w:val="24"/>
          <w:lang w:eastAsia="es-ES"/>
        </w:rPr>
        <w:t>En el caso de</w:t>
      </w:r>
      <w:r>
        <w:rPr>
          <w:rFonts w:eastAsia="Times New Roman" w:cstheme="minorHAnsi"/>
          <w:sz w:val="24"/>
          <w:szCs w:val="24"/>
          <w:lang w:eastAsia="es-ES"/>
        </w:rPr>
        <w:t xml:space="preserve"> personas cotizantes del RETA que </w:t>
      </w:r>
      <w:r w:rsidRPr="00C47084">
        <w:rPr>
          <w:rFonts w:eastAsia="Times New Roman" w:cstheme="minorHAnsi"/>
          <w:sz w:val="24"/>
          <w:szCs w:val="24"/>
          <w:lang w:eastAsia="es-ES"/>
        </w:rPr>
        <w:t xml:space="preserve">no tengan asignado autorizado RED, las solicitudes deberán ser presentadas por los medios electrónicos disponibles en la sede electrónica de la Secretaría de Estado de la Seguridad Social (SEDESS) a través del formulario dispuesto en el trámite </w:t>
      </w:r>
      <w:r w:rsidRPr="00C47084">
        <w:rPr>
          <w:rFonts w:eastAsia="Times New Roman" w:cstheme="minorHAnsi"/>
          <w:b/>
          <w:bCs/>
          <w:i/>
          <w:iCs/>
          <w:sz w:val="24"/>
          <w:szCs w:val="24"/>
          <w:lang w:eastAsia="es-ES"/>
        </w:rPr>
        <w:t>“Solicitud de moratoria y exención por acontecimientos catastróficos”.</w:t>
      </w:r>
    </w:p>
    <w:p w14:paraId="5156C01A" w14:textId="77777777" w:rsidR="00C47084" w:rsidRPr="00C47084" w:rsidRDefault="00C47084" w:rsidP="00C47084">
      <w:pPr>
        <w:spacing w:after="150" w:line="240" w:lineRule="auto"/>
        <w:jc w:val="both"/>
        <w:rPr>
          <w:rFonts w:eastAsia="Times New Roman" w:cstheme="minorHAnsi"/>
          <w:sz w:val="24"/>
          <w:szCs w:val="24"/>
          <w:lang w:eastAsia="es-ES"/>
        </w:rPr>
      </w:pPr>
      <w:r w:rsidRPr="00C47084">
        <w:rPr>
          <w:rFonts w:eastAsia="Times New Roman" w:cstheme="minorHAnsi"/>
          <w:sz w:val="24"/>
          <w:szCs w:val="24"/>
          <w:lang w:eastAsia="es-ES"/>
        </w:rPr>
        <w:t>Con el fin de simplificar la presentación de las solicitudes se podrá presentar una solicitud que comprenda varios períodos de liquidación consecutivos, siempre dentro de esos primeros diez días del mes de que se trate.</w:t>
      </w:r>
    </w:p>
    <w:p w14:paraId="5882E33F" w14:textId="16B15631" w:rsidR="00C47084" w:rsidRPr="00C47084" w:rsidRDefault="00C47084" w:rsidP="00C47084">
      <w:pPr>
        <w:spacing w:after="150" w:line="240" w:lineRule="auto"/>
        <w:jc w:val="both"/>
        <w:rPr>
          <w:rFonts w:eastAsia="Times New Roman" w:cstheme="minorHAnsi"/>
          <w:sz w:val="24"/>
          <w:szCs w:val="24"/>
          <w:lang w:eastAsia="es-ES"/>
        </w:rPr>
      </w:pPr>
      <w:r w:rsidRPr="00C47084">
        <w:rPr>
          <w:rFonts w:eastAsia="Times New Roman" w:cstheme="minorHAnsi"/>
          <w:sz w:val="24"/>
          <w:szCs w:val="24"/>
          <w:lang w:eastAsia="es-ES"/>
        </w:rPr>
        <w:t>La Tesorería General de la Seguridad Social podrá habilitar cualquier otro medio electrónico distinto al Sistema RED o SEDESS para que se efectúe la solicitud.  En ese caso se informará oportunamente.</w:t>
      </w:r>
    </w:p>
    <w:p w14:paraId="7336FC4D" w14:textId="66449D7D" w:rsidR="00CA4460" w:rsidRPr="00100B0E" w:rsidRDefault="00CA4460" w:rsidP="00CA4460">
      <w:pPr>
        <w:spacing w:after="150" w:line="240" w:lineRule="auto"/>
        <w:jc w:val="both"/>
        <w:rPr>
          <w:rFonts w:eastAsia="Times New Roman" w:cstheme="minorHAnsi"/>
          <w:color w:val="0070C0"/>
          <w:sz w:val="32"/>
          <w:szCs w:val="32"/>
          <w:lang w:eastAsia="es-ES"/>
        </w:rPr>
      </w:pPr>
      <w:bookmarkStart w:id="1" w:name="_Hlk37591357"/>
      <w:r>
        <w:rPr>
          <w:rFonts w:eastAsia="Times New Roman" w:cstheme="minorHAnsi"/>
          <w:color w:val="0070C0"/>
          <w:sz w:val="32"/>
          <w:szCs w:val="32"/>
          <w:lang w:eastAsia="es-ES"/>
        </w:rPr>
        <w:t xml:space="preserve">¿Qué </w:t>
      </w:r>
      <w:r>
        <w:rPr>
          <w:rFonts w:eastAsia="Times New Roman" w:cstheme="minorHAnsi"/>
          <w:color w:val="0070C0"/>
          <w:sz w:val="32"/>
          <w:szCs w:val="32"/>
          <w:lang w:eastAsia="es-ES"/>
        </w:rPr>
        <w:t>requisitos se deben cumplir para su concesión</w:t>
      </w:r>
      <w:r>
        <w:rPr>
          <w:rFonts w:eastAsia="Times New Roman" w:cstheme="minorHAnsi"/>
          <w:color w:val="0070C0"/>
          <w:sz w:val="32"/>
          <w:szCs w:val="32"/>
          <w:lang w:eastAsia="es-ES"/>
        </w:rPr>
        <w:t>?</w:t>
      </w:r>
    </w:p>
    <w:bookmarkEnd w:id="1"/>
    <w:p w14:paraId="2B368744" w14:textId="65F28CB5" w:rsidR="00CA4460" w:rsidRDefault="00CA4460" w:rsidP="00384735">
      <w:pPr>
        <w:spacing w:after="150" w:line="240" w:lineRule="auto"/>
        <w:jc w:val="both"/>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58240" behindDoc="0" locked="0" layoutInCell="1" allowOverlap="1" wp14:anchorId="7BA1DD3A" wp14:editId="00ADDFA8">
                <wp:simplePos x="0" y="0"/>
                <wp:positionH relativeFrom="column">
                  <wp:posOffset>17145</wp:posOffset>
                </wp:positionH>
                <wp:positionV relativeFrom="paragraph">
                  <wp:posOffset>89977</wp:posOffset>
                </wp:positionV>
                <wp:extent cx="405517" cy="0"/>
                <wp:effectExtent l="0" t="95250" r="0" b="95250"/>
                <wp:wrapNone/>
                <wp:docPr id="2" name="Conector recto de flecha 2"/>
                <wp:cNvGraphicFramePr/>
                <a:graphic xmlns:a="http://schemas.openxmlformats.org/drawingml/2006/main">
                  <a:graphicData uri="http://schemas.microsoft.com/office/word/2010/wordprocessingShape">
                    <wps:wsp>
                      <wps:cNvCnPr/>
                      <wps:spPr>
                        <a:xfrm>
                          <a:off x="0" y="0"/>
                          <a:ext cx="405517"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93EF28" id="_x0000_t32" coordsize="21600,21600" o:spt="32" o:oned="t" path="m,l21600,21600e" filled="f">
                <v:path arrowok="t" fillok="f" o:connecttype="none"/>
                <o:lock v:ext="edit" shapetype="t"/>
              </v:shapetype>
              <v:shape id="Conector recto de flecha 2" o:spid="_x0000_s1026" type="#_x0000_t32" style="position:absolute;margin-left:1.35pt;margin-top:7.1pt;width:31.9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" strokecolor="#4472c4 [3204]" strokeweight="3pt">
                <v:stroke endarrow="block" joinstyle="miter"/>
              </v:shape>
            </w:pict>
          </mc:Fallback>
        </mc:AlternateContent>
      </w:r>
      <w:r>
        <w:rPr>
          <w:rFonts w:eastAsia="Times New Roman" w:cstheme="minorHAnsi"/>
          <w:sz w:val="24"/>
          <w:szCs w:val="24"/>
          <w:lang w:eastAsia="es-ES"/>
        </w:rPr>
        <w:tab/>
      </w:r>
      <w:r w:rsidR="00384735" w:rsidRPr="00100B0E">
        <w:rPr>
          <w:rFonts w:eastAsia="Times New Roman" w:cstheme="minorHAnsi"/>
          <w:sz w:val="24"/>
          <w:szCs w:val="24"/>
          <w:lang w:eastAsia="es-ES"/>
        </w:rPr>
        <w:t xml:space="preserve">Para que la Tesorería General de la Seguridad Social otorgue las moratorias en el pago de las cotizaciones a la Seguridad Social, se deben cumplir los requisitos y </w:t>
      </w:r>
      <w:r w:rsidR="000665D9" w:rsidRPr="00100B0E">
        <w:rPr>
          <w:rFonts w:eastAsia="Times New Roman" w:cstheme="minorHAnsi"/>
          <w:sz w:val="24"/>
          <w:szCs w:val="24"/>
          <w:lang w:eastAsia="es-ES"/>
        </w:rPr>
        <w:t>condiciones</w:t>
      </w:r>
      <w:r w:rsidR="000665D9">
        <w:rPr>
          <w:rFonts w:eastAsia="Times New Roman" w:cstheme="minorHAnsi"/>
          <w:sz w:val="24"/>
          <w:szCs w:val="24"/>
          <w:lang w:eastAsia="es-ES"/>
        </w:rPr>
        <w:t xml:space="preserve"> </w:t>
      </w:r>
      <w:r w:rsidR="000665D9" w:rsidRPr="00100B0E">
        <w:rPr>
          <w:rFonts w:eastAsia="Times New Roman" w:cstheme="minorHAnsi"/>
          <w:sz w:val="24"/>
          <w:szCs w:val="24"/>
          <w:lang w:eastAsia="es-ES"/>
        </w:rPr>
        <w:t>que</w:t>
      </w:r>
      <w:r w:rsidR="00384735" w:rsidRPr="00100B0E">
        <w:rPr>
          <w:rFonts w:eastAsia="Times New Roman" w:cstheme="minorHAnsi"/>
          <w:color w:val="0070C0"/>
          <w:sz w:val="24"/>
          <w:szCs w:val="24"/>
          <w:lang w:eastAsia="es-ES"/>
        </w:rPr>
        <w:t xml:space="preserve"> </w:t>
      </w:r>
      <w:r w:rsidR="000665D9">
        <w:rPr>
          <w:rFonts w:eastAsia="Times New Roman" w:cstheme="minorHAnsi"/>
          <w:color w:val="0070C0"/>
          <w:sz w:val="24"/>
          <w:szCs w:val="24"/>
          <w:lang w:eastAsia="es-ES"/>
        </w:rPr>
        <w:t xml:space="preserve">¡ojo! </w:t>
      </w:r>
      <w:r w:rsidR="00384735" w:rsidRPr="00100B0E">
        <w:rPr>
          <w:rFonts w:eastAsia="Times New Roman" w:cstheme="minorHAnsi"/>
          <w:color w:val="0070C0"/>
          <w:sz w:val="24"/>
          <w:szCs w:val="24"/>
          <w:lang w:eastAsia="es-ES"/>
        </w:rPr>
        <w:t>están pendientes de establecerse a través de una Orden del Ministerio de Inclusión, Seguridad Social y Migraciones</w:t>
      </w:r>
      <w:r w:rsidR="00384735" w:rsidRPr="00100B0E">
        <w:rPr>
          <w:rFonts w:eastAsia="Times New Roman" w:cstheme="minorHAnsi"/>
          <w:sz w:val="24"/>
          <w:szCs w:val="24"/>
          <w:lang w:eastAsia="es-ES"/>
        </w:rPr>
        <w:t>.</w:t>
      </w:r>
    </w:p>
    <w:p w14:paraId="27D57F6D" w14:textId="34A0139C"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lastRenderedPageBreak/>
        <w:t>Además estas moratorias no se aplicarán a los códigos de cuenta de cotización por los que las empresas hayan obtenido exenciones en el pago de la aportación empresarial así como en las cuotas de recaudación conjunta, como consecuencia de los procedimientos de suspensión de contratos y reducción de jornada por fuerza mayor regulados en el artículo 24 del Real Decreto-ley 8/2020, de 17 de marzo.</w:t>
      </w:r>
    </w:p>
    <w:p w14:paraId="7C1D1CF0" w14:textId="4C152595" w:rsidR="00C47084" w:rsidRPr="00C47084" w:rsidRDefault="00C47084" w:rsidP="00384735">
      <w:pPr>
        <w:spacing w:after="150" w:line="240" w:lineRule="auto"/>
        <w:jc w:val="both"/>
        <w:rPr>
          <w:rFonts w:eastAsia="Times New Roman" w:cstheme="minorHAnsi"/>
          <w:sz w:val="24"/>
          <w:szCs w:val="24"/>
          <w:lang w:eastAsia="es-ES"/>
        </w:rPr>
      </w:pPr>
      <w:r>
        <w:rPr>
          <w:rFonts w:eastAsia="Times New Roman" w:cstheme="minorHAnsi"/>
          <w:b/>
          <w:bCs/>
          <w:color w:val="0070C0"/>
          <w:sz w:val="24"/>
          <w:szCs w:val="24"/>
          <w:lang w:eastAsia="es-ES"/>
        </w:rPr>
        <w:t xml:space="preserve">RETA.-  </w:t>
      </w:r>
      <w:r w:rsidRPr="00C47084">
        <w:rPr>
          <w:rFonts w:eastAsia="Times New Roman" w:cstheme="minorHAnsi"/>
          <w:sz w:val="24"/>
          <w:szCs w:val="24"/>
          <w:lang w:eastAsia="es-ES"/>
        </w:rPr>
        <w:t>Para que la Tesorería General de la Seguridad Social otorgue las moratorias en el pago de las cotizaciones a la Seguridad Social, se deben cumplir los requisitos y condiciones que están pendientes de establecerse a través de una Orden del Ministerio de Inclusión, Seguridad Social y Migraciones.</w:t>
      </w:r>
    </w:p>
    <w:p w14:paraId="4C30C2BF" w14:textId="77777777" w:rsidR="000665D9" w:rsidRPr="00100B0E" w:rsidRDefault="000665D9" w:rsidP="000665D9">
      <w:pPr>
        <w:spacing w:after="150" w:line="240" w:lineRule="auto"/>
        <w:jc w:val="both"/>
        <w:rPr>
          <w:rFonts w:eastAsia="Times New Roman" w:cstheme="minorHAnsi"/>
          <w:color w:val="0070C0"/>
          <w:sz w:val="32"/>
          <w:szCs w:val="32"/>
          <w:lang w:eastAsia="es-ES"/>
        </w:rPr>
      </w:pPr>
      <w:r>
        <w:rPr>
          <w:rFonts w:eastAsia="Times New Roman" w:cstheme="minorHAnsi"/>
          <w:color w:val="0070C0"/>
          <w:sz w:val="32"/>
          <w:szCs w:val="32"/>
          <w:lang w:eastAsia="es-ES"/>
        </w:rPr>
        <w:t>¿Qué requisitos se deben cumplir para su concesión?</w:t>
      </w:r>
    </w:p>
    <w:p w14:paraId="6CDF4958" w14:textId="1D729305"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 xml:space="preserve">En el caso de las </w:t>
      </w:r>
      <w:r w:rsidR="000665D9">
        <w:rPr>
          <w:rFonts w:eastAsia="Times New Roman" w:cstheme="minorHAnsi"/>
          <w:sz w:val="24"/>
          <w:szCs w:val="24"/>
          <w:lang w:eastAsia="es-ES"/>
        </w:rPr>
        <w:t>cooperativas (</w:t>
      </w:r>
      <w:r w:rsidRPr="00100B0E">
        <w:rPr>
          <w:rFonts w:eastAsia="Times New Roman" w:cstheme="minorHAnsi"/>
          <w:sz w:val="24"/>
          <w:szCs w:val="24"/>
          <w:lang w:eastAsia="es-ES"/>
        </w:rPr>
        <w:t>empresas</w:t>
      </w:r>
      <w:r w:rsidR="000665D9">
        <w:rPr>
          <w:rFonts w:eastAsia="Times New Roman" w:cstheme="minorHAnsi"/>
          <w:sz w:val="24"/>
          <w:szCs w:val="24"/>
          <w:lang w:eastAsia="es-ES"/>
        </w:rPr>
        <w:t>)</w:t>
      </w:r>
      <w:r w:rsidRPr="00100B0E">
        <w:rPr>
          <w:rFonts w:eastAsia="Times New Roman" w:cstheme="minorHAnsi"/>
          <w:sz w:val="24"/>
          <w:szCs w:val="24"/>
          <w:lang w:eastAsia="es-ES"/>
        </w:rPr>
        <w:t xml:space="preserve"> que no tengan autorizado un plazo de ingreso distinto a los establecidos reglamentariamente, las cuotas correspondientes a los períodos de liquidación de </w:t>
      </w:r>
      <w:r w:rsidRPr="00100B0E">
        <w:rPr>
          <w:rFonts w:eastAsia="Times New Roman" w:cstheme="minorHAnsi"/>
          <w:b/>
          <w:bCs/>
          <w:sz w:val="24"/>
          <w:szCs w:val="24"/>
          <w:lang w:eastAsia="es-ES"/>
        </w:rPr>
        <w:t>abril, mayo y junio de 2020</w:t>
      </w:r>
      <w:r w:rsidRPr="00100B0E">
        <w:rPr>
          <w:rFonts w:eastAsia="Times New Roman" w:cstheme="minorHAnsi"/>
          <w:sz w:val="24"/>
          <w:szCs w:val="24"/>
          <w:lang w:eastAsia="es-ES"/>
        </w:rPr>
        <w:t xml:space="preserve">, se deberán ingresar en los meses de </w:t>
      </w:r>
      <w:r w:rsidRPr="00100B0E">
        <w:rPr>
          <w:rFonts w:eastAsia="Times New Roman" w:cstheme="minorHAnsi"/>
          <w:b/>
          <w:bCs/>
          <w:i/>
          <w:iCs/>
          <w:sz w:val="24"/>
          <w:szCs w:val="24"/>
          <w:lang w:eastAsia="es-ES"/>
        </w:rPr>
        <w:t>noviembre de 2020, diciembre de 2020 y enero de 2021</w:t>
      </w:r>
      <w:r w:rsidRPr="00100B0E">
        <w:rPr>
          <w:rFonts w:eastAsia="Times New Roman" w:cstheme="minorHAnsi"/>
          <w:sz w:val="24"/>
          <w:szCs w:val="24"/>
          <w:lang w:eastAsia="es-ES"/>
        </w:rPr>
        <w:t xml:space="preserve">, respectivamente, y </w:t>
      </w:r>
      <w:r w:rsidR="006C31E8" w:rsidRPr="00C47084">
        <w:rPr>
          <w:rFonts w:eastAsia="Times New Roman" w:cstheme="minorHAnsi"/>
          <w:b/>
          <w:bCs/>
          <w:color w:val="FF0000"/>
          <w:sz w:val="24"/>
          <w:szCs w:val="24"/>
          <w:lang w:eastAsia="es-ES"/>
        </w:rPr>
        <w:t>¡ojo!</w:t>
      </w:r>
      <w:r w:rsidR="006C31E8">
        <w:rPr>
          <w:rFonts w:eastAsia="Times New Roman" w:cstheme="minorHAnsi"/>
          <w:color w:val="0070C0"/>
          <w:sz w:val="24"/>
          <w:szCs w:val="24"/>
          <w:lang w:eastAsia="es-ES"/>
        </w:rPr>
        <w:t xml:space="preserve"> </w:t>
      </w:r>
      <w:r w:rsidRPr="00100B0E">
        <w:rPr>
          <w:rFonts w:eastAsia="Times New Roman" w:cstheme="minorHAnsi"/>
          <w:b/>
          <w:bCs/>
          <w:i/>
          <w:iCs/>
          <w:sz w:val="24"/>
          <w:szCs w:val="24"/>
          <w:lang w:eastAsia="es-ES"/>
        </w:rPr>
        <w:t>de forma simultánea con las cuotas de octubre, noviembre y diciembre de 2020</w:t>
      </w:r>
      <w:r w:rsidRPr="00100B0E">
        <w:rPr>
          <w:rFonts w:eastAsia="Times New Roman" w:cstheme="minorHAnsi"/>
          <w:sz w:val="24"/>
          <w:szCs w:val="24"/>
          <w:lang w:eastAsia="es-ES"/>
        </w:rPr>
        <w:t>.</w:t>
      </w:r>
    </w:p>
    <w:p w14:paraId="3D9BB39E" w14:textId="72115092" w:rsidR="00C47084" w:rsidRPr="00C47084" w:rsidRDefault="00C47084" w:rsidP="00C47084">
      <w:pPr>
        <w:spacing w:after="150" w:line="240" w:lineRule="auto"/>
        <w:jc w:val="both"/>
        <w:rPr>
          <w:rFonts w:eastAsia="Times New Roman" w:cstheme="minorHAnsi"/>
          <w:sz w:val="24"/>
          <w:szCs w:val="24"/>
          <w:lang w:eastAsia="es-ES"/>
        </w:rPr>
      </w:pPr>
      <w:r w:rsidRPr="00C47084">
        <w:rPr>
          <w:rFonts w:eastAsia="Times New Roman" w:cstheme="minorHAnsi"/>
          <w:sz w:val="24"/>
          <w:szCs w:val="24"/>
          <w:lang w:eastAsia="es-ES"/>
        </w:rPr>
        <w:t>En el caso de</w:t>
      </w:r>
      <w:r w:rsidR="00847F75">
        <w:rPr>
          <w:rFonts w:eastAsia="Times New Roman" w:cstheme="minorHAnsi"/>
          <w:sz w:val="24"/>
          <w:szCs w:val="24"/>
          <w:lang w:eastAsia="es-ES"/>
        </w:rPr>
        <w:t xml:space="preserve"> las personas trabajadoras autónomas de las cooperativas de trabajo, </w:t>
      </w:r>
      <w:r w:rsidR="0030027B">
        <w:rPr>
          <w:rFonts w:eastAsia="Times New Roman" w:cstheme="minorHAnsi"/>
          <w:sz w:val="24"/>
          <w:szCs w:val="24"/>
          <w:lang w:eastAsia="es-ES"/>
        </w:rPr>
        <w:t xml:space="preserve">las </w:t>
      </w:r>
      <w:r w:rsidR="0030027B" w:rsidRPr="00C47084">
        <w:rPr>
          <w:rFonts w:eastAsia="Times New Roman" w:cstheme="minorHAnsi"/>
          <w:sz w:val="24"/>
          <w:szCs w:val="24"/>
          <w:lang w:eastAsia="es-ES"/>
        </w:rPr>
        <w:t>cuotas</w:t>
      </w:r>
      <w:r w:rsidRPr="00C47084">
        <w:rPr>
          <w:rFonts w:eastAsia="Times New Roman" w:cstheme="minorHAnsi"/>
          <w:sz w:val="24"/>
          <w:szCs w:val="24"/>
          <w:lang w:eastAsia="es-ES"/>
        </w:rPr>
        <w:t xml:space="preserve"> correspondientes a los períodos de liquidación de mayo, junio y julio de </w:t>
      </w:r>
      <w:proofErr w:type="gramStart"/>
      <w:r w:rsidRPr="00C47084">
        <w:rPr>
          <w:rFonts w:eastAsia="Times New Roman" w:cstheme="minorHAnsi"/>
          <w:sz w:val="24"/>
          <w:szCs w:val="24"/>
          <w:lang w:eastAsia="es-ES"/>
        </w:rPr>
        <w:t>2020,</w:t>
      </w:r>
      <w:proofErr w:type="gramEnd"/>
      <w:r w:rsidRPr="00C47084">
        <w:rPr>
          <w:rFonts w:eastAsia="Times New Roman" w:cstheme="minorHAnsi"/>
          <w:sz w:val="24"/>
          <w:szCs w:val="24"/>
          <w:lang w:eastAsia="es-ES"/>
        </w:rPr>
        <w:t xml:space="preserve"> se deberán ingresar en los meses de noviembre de 2020, diciembre de 2020 y enero de 2021, respectivamente, y de forma simultánea con las cuotas de esos mismos meses.</w:t>
      </w:r>
    </w:p>
    <w:p w14:paraId="2635FA61" w14:textId="37CBED07" w:rsidR="00C47084" w:rsidRDefault="00C47084" w:rsidP="00C47084">
      <w:pPr>
        <w:spacing w:after="150" w:line="240" w:lineRule="auto"/>
        <w:jc w:val="both"/>
        <w:rPr>
          <w:rFonts w:eastAsia="Times New Roman" w:cstheme="minorHAnsi"/>
          <w:sz w:val="24"/>
          <w:szCs w:val="24"/>
          <w:lang w:eastAsia="es-ES"/>
        </w:rPr>
      </w:pPr>
      <w:r w:rsidRPr="00C47084">
        <w:rPr>
          <w:rFonts w:eastAsia="Times New Roman" w:cstheme="minorHAnsi"/>
          <w:sz w:val="24"/>
          <w:szCs w:val="24"/>
          <w:lang w:eastAsia="es-ES"/>
        </w:rPr>
        <w:t xml:space="preserve">En el caso de los trabajadores autónomos incluidos en el Régimen Especial de la Seguridad Social de los Trabajadores del Mar, las cuotas correspondientes a los períodos de liquidación de mayo, junio y julio de </w:t>
      </w:r>
      <w:r w:rsidR="0030027B" w:rsidRPr="00C47084">
        <w:rPr>
          <w:rFonts w:eastAsia="Times New Roman" w:cstheme="minorHAnsi"/>
          <w:sz w:val="24"/>
          <w:szCs w:val="24"/>
          <w:lang w:eastAsia="es-ES"/>
        </w:rPr>
        <w:t>2020</w:t>
      </w:r>
      <w:r w:rsidR="0030027B">
        <w:rPr>
          <w:rFonts w:eastAsia="Times New Roman" w:cstheme="minorHAnsi"/>
          <w:sz w:val="24"/>
          <w:szCs w:val="24"/>
          <w:lang w:eastAsia="es-ES"/>
        </w:rPr>
        <w:t xml:space="preserve"> </w:t>
      </w:r>
      <w:r w:rsidRPr="00C47084">
        <w:rPr>
          <w:rFonts w:eastAsia="Times New Roman" w:cstheme="minorHAnsi"/>
          <w:sz w:val="24"/>
          <w:szCs w:val="24"/>
          <w:lang w:eastAsia="es-ES"/>
        </w:rPr>
        <w:t>se deberán ingresar en los meses de diciembre de 2020, enero 2021 y febrero de 2021, respectivamente, y de forma simultánea con las cuotas de noviembre de 2020, diciembre de 2020 y enero de 2021.</w:t>
      </w:r>
    </w:p>
    <w:p w14:paraId="4D0DAA15" w14:textId="1C9E7037" w:rsidR="00384735" w:rsidRPr="00100B0E" w:rsidRDefault="006C31E8" w:rsidP="006C31E8">
      <w:pPr>
        <w:spacing w:after="150" w:line="240" w:lineRule="auto"/>
        <w:jc w:val="both"/>
        <w:rPr>
          <w:rFonts w:eastAsia="Times New Roman" w:cstheme="minorHAnsi"/>
          <w:b/>
          <w:bCs/>
          <w:sz w:val="34"/>
          <w:szCs w:val="34"/>
          <w:lang w:eastAsia="es-ES"/>
        </w:rPr>
      </w:pPr>
      <w:r>
        <w:rPr>
          <w:rFonts w:eastAsia="Times New Roman" w:cstheme="minorHAnsi"/>
          <w:color w:val="0070C0"/>
          <w:sz w:val="32"/>
          <w:szCs w:val="32"/>
          <w:lang w:eastAsia="es-ES"/>
        </w:rPr>
        <w:t xml:space="preserve">Si se conceden las moratorias, ¿la </w:t>
      </w:r>
      <w:r w:rsidR="00107E16">
        <w:rPr>
          <w:rFonts w:eastAsia="Times New Roman" w:cstheme="minorHAnsi"/>
          <w:color w:val="0070C0"/>
          <w:sz w:val="32"/>
          <w:szCs w:val="32"/>
          <w:lang w:eastAsia="es-ES"/>
        </w:rPr>
        <w:t>cooperativa (</w:t>
      </w:r>
      <w:r>
        <w:rPr>
          <w:rFonts w:eastAsia="Times New Roman" w:cstheme="minorHAnsi"/>
          <w:color w:val="0070C0"/>
          <w:sz w:val="32"/>
          <w:szCs w:val="32"/>
          <w:lang w:eastAsia="es-ES"/>
        </w:rPr>
        <w:t>empresa</w:t>
      </w:r>
      <w:r w:rsidR="00107E16">
        <w:rPr>
          <w:rFonts w:eastAsia="Times New Roman" w:cstheme="minorHAnsi"/>
          <w:color w:val="0070C0"/>
          <w:sz w:val="32"/>
          <w:szCs w:val="32"/>
          <w:lang w:eastAsia="es-ES"/>
        </w:rPr>
        <w:t>)</w:t>
      </w:r>
      <w:r>
        <w:rPr>
          <w:rFonts w:eastAsia="Times New Roman" w:cstheme="minorHAnsi"/>
          <w:color w:val="0070C0"/>
          <w:sz w:val="32"/>
          <w:szCs w:val="32"/>
          <w:lang w:eastAsia="es-ES"/>
        </w:rPr>
        <w:t xml:space="preserve"> debe presentar la liquidación de cuotas correspondientes a esos períodos? </w:t>
      </w:r>
    </w:p>
    <w:p w14:paraId="2042BDE0" w14:textId="28967909"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 xml:space="preserve">El otorgamiento de la moratoria no exime a </w:t>
      </w:r>
      <w:proofErr w:type="gramStart"/>
      <w:r w:rsidRPr="00100B0E">
        <w:rPr>
          <w:rFonts w:eastAsia="Times New Roman" w:cstheme="minorHAnsi"/>
          <w:sz w:val="24"/>
          <w:szCs w:val="24"/>
          <w:lang w:eastAsia="es-ES"/>
        </w:rPr>
        <w:t xml:space="preserve">las </w:t>
      </w:r>
      <w:r w:rsidR="00107E16">
        <w:rPr>
          <w:rFonts w:eastAsia="Times New Roman" w:cstheme="minorHAnsi"/>
          <w:sz w:val="24"/>
          <w:szCs w:val="24"/>
          <w:lang w:eastAsia="es-ES"/>
        </w:rPr>
        <w:t>cooperativa</w:t>
      </w:r>
      <w:proofErr w:type="gramEnd"/>
      <w:r w:rsidR="00107E16">
        <w:rPr>
          <w:rFonts w:eastAsia="Times New Roman" w:cstheme="minorHAnsi"/>
          <w:sz w:val="24"/>
          <w:szCs w:val="24"/>
          <w:lang w:eastAsia="es-ES"/>
        </w:rPr>
        <w:t xml:space="preserve"> (</w:t>
      </w:r>
      <w:r w:rsidRPr="00100B0E">
        <w:rPr>
          <w:rFonts w:eastAsia="Times New Roman" w:cstheme="minorHAnsi"/>
          <w:sz w:val="24"/>
          <w:szCs w:val="24"/>
          <w:lang w:eastAsia="es-ES"/>
        </w:rPr>
        <w:t>empresas</w:t>
      </w:r>
      <w:r w:rsidR="00107E16">
        <w:rPr>
          <w:rFonts w:eastAsia="Times New Roman" w:cstheme="minorHAnsi"/>
          <w:sz w:val="24"/>
          <w:szCs w:val="24"/>
          <w:lang w:eastAsia="es-ES"/>
        </w:rPr>
        <w:t>)</w:t>
      </w:r>
      <w:r w:rsidRPr="00100B0E">
        <w:rPr>
          <w:rFonts w:eastAsia="Times New Roman" w:cstheme="minorHAnsi"/>
          <w:sz w:val="24"/>
          <w:szCs w:val="24"/>
          <w:lang w:eastAsia="es-ES"/>
        </w:rPr>
        <w:t xml:space="preserve"> de presentar las liquidaciones de cuotas a través de los procedimientos y plazos ya establecidos, </w:t>
      </w:r>
      <w:r w:rsidRPr="00100B0E">
        <w:rPr>
          <w:rFonts w:eastAsia="Times New Roman" w:cstheme="minorHAnsi"/>
          <w:b/>
          <w:bCs/>
          <w:color w:val="0070C0"/>
          <w:sz w:val="24"/>
          <w:szCs w:val="24"/>
          <w:lang w:eastAsia="es-ES"/>
        </w:rPr>
        <w:t>así como a efectuar el ingreso de las aportaciones de los trabajadores por cuenta ajena o asimilados a estos</w:t>
      </w:r>
      <w:r w:rsidRPr="00100B0E">
        <w:rPr>
          <w:rFonts w:eastAsia="Times New Roman" w:cstheme="minorHAnsi"/>
          <w:sz w:val="24"/>
          <w:szCs w:val="24"/>
          <w:lang w:eastAsia="es-ES"/>
        </w:rPr>
        <w:t>.</w:t>
      </w:r>
    </w:p>
    <w:p w14:paraId="476D905A" w14:textId="7C0E3059" w:rsidR="006C31E8" w:rsidRPr="00100B0E" w:rsidRDefault="006C31E8" w:rsidP="006C31E8">
      <w:pPr>
        <w:spacing w:after="150" w:line="240" w:lineRule="auto"/>
        <w:jc w:val="both"/>
        <w:rPr>
          <w:rFonts w:eastAsia="Times New Roman" w:cstheme="minorHAnsi"/>
          <w:color w:val="0070C0"/>
          <w:sz w:val="32"/>
          <w:szCs w:val="32"/>
          <w:lang w:eastAsia="es-ES"/>
        </w:rPr>
      </w:pPr>
      <w:r>
        <w:rPr>
          <w:rFonts w:eastAsia="Times New Roman" w:cstheme="minorHAnsi"/>
          <w:color w:val="0070C0"/>
          <w:sz w:val="32"/>
          <w:szCs w:val="32"/>
          <w:lang w:eastAsia="es-ES"/>
        </w:rPr>
        <w:t>¿</w:t>
      </w:r>
      <w:r>
        <w:rPr>
          <w:rFonts w:eastAsia="Times New Roman" w:cstheme="minorHAnsi"/>
          <w:color w:val="0070C0"/>
          <w:sz w:val="32"/>
          <w:szCs w:val="32"/>
          <w:lang w:eastAsia="es-ES"/>
        </w:rPr>
        <w:t xml:space="preserve">Cómo se comunicará el otorgamiento de la moratoria en el pago de cuotas? </w:t>
      </w:r>
    </w:p>
    <w:p w14:paraId="76683156" w14:textId="72DA00DF"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Se considerará realizada dicha comunicación con la efectiva aplicación de la moratoria en las liquidaciones que se practiquen a partir del momento en que se presente la solicitud. No se remitirán, por lo tanto, resoluciones ni comunicaciones específicas sobre el otorgamiento de la moratoria.</w:t>
      </w:r>
    </w:p>
    <w:p w14:paraId="30606ED0" w14:textId="7E87E884" w:rsidR="0030027B" w:rsidRDefault="0030027B" w:rsidP="00384735">
      <w:pPr>
        <w:spacing w:after="150" w:line="240" w:lineRule="auto"/>
        <w:jc w:val="both"/>
        <w:rPr>
          <w:rFonts w:eastAsia="Times New Roman" w:cstheme="minorHAnsi"/>
          <w:sz w:val="24"/>
          <w:szCs w:val="24"/>
          <w:lang w:eastAsia="es-ES"/>
        </w:rPr>
      </w:pPr>
    </w:p>
    <w:p w14:paraId="3EF010AE" w14:textId="77777777" w:rsidR="0030027B" w:rsidRDefault="0030027B" w:rsidP="00384735">
      <w:pPr>
        <w:spacing w:after="150" w:line="240" w:lineRule="auto"/>
        <w:jc w:val="both"/>
        <w:rPr>
          <w:rFonts w:eastAsia="Times New Roman" w:cstheme="minorHAnsi"/>
          <w:sz w:val="24"/>
          <w:szCs w:val="24"/>
          <w:lang w:eastAsia="es-ES"/>
        </w:rPr>
      </w:pPr>
    </w:p>
    <w:p w14:paraId="1F7A4EF1" w14:textId="0390A195" w:rsidR="006C31E8" w:rsidRPr="00100B0E" w:rsidRDefault="006C31E8" w:rsidP="006C31E8">
      <w:pPr>
        <w:spacing w:after="150" w:line="240" w:lineRule="auto"/>
        <w:jc w:val="both"/>
        <w:rPr>
          <w:rFonts w:eastAsia="Times New Roman" w:cstheme="minorHAnsi"/>
          <w:color w:val="0070C0"/>
          <w:sz w:val="32"/>
          <w:szCs w:val="32"/>
          <w:lang w:eastAsia="es-ES"/>
        </w:rPr>
      </w:pPr>
      <w:r>
        <w:rPr>
          <w:rFonts w:eastAsia="Times New Roman" w:cstheme="minorHAnsi"/>
          <w:color w:val="0070C0"/>
          <w:sz w:val="32"/>
          <w:szCs w:val="32"/>
          <w:lang w:eastAsia="es-ES"/>
        </w:rPr>
        <w:t xml:space="preserve">¿Qué </w:t>
      </w:r>
      <w:r>
        <w:rPr>
          <w:rFonts w:eastAsia="Times New Roman" w:cstheme="minorHAnsi"/>
          <w:color w:val="0070C0"/>
          <w:sz w:val="32"/>
          <w:szCs w:val="32"/>
          <w:lang w:eastAsia="es-ES"/>
        </w:rPr>
        <w:t>deuda se puede aplazar</w:t>
      </w:r>
      <w:r>
        <w:rPr>
          <w:rFonts w:eastAsia="Times New Roman" w:cstheme="minorHAnsi"/>
          <w:color w:val="0070C0"/>
          <w:sz w:val="32"/>
          <w:szCs w:val="32"/>
          <w:lang w:eastAsia="es-ES"/>
        </w:rPr>
        <w:t>?</w:t>
      </w:r>
    </w:p>
    <w:p w14:paraId="3F8327F5" w14:textId="1ABCBF73"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Se puede solicitar el aplazamiento de las cuotas cuyo plazo reglamentario de ingresos corresponda a los meses de abril, mayo y junio.</w:t>
      </w:r>
    </w:p>
    <w:p w14:paraId="56096941" w14:textId="74E54EE2" w:rsidR="0030027B" w:rsidRDefault="0030027B" w:rsidP="00384735">
      <w:pPr>
        <w:spacing w:after="150" w:line="240" w:lineRule="auto"/>
        <w:jc w:val="both"/>
        <w:rPr>
          <w:rFonts w:eastAsia="Times New Roman" w:cstheme="minorHAnsi"/>
          <w:sz w:val="24"/>
          <w:szCs w:val="24"/>
          <w:lang w:eastAsia="es-ES"/>
        </w:rPr>
      </w:pPr>
      <w:r w:rsidRPr="0030027B">
        <w:rPr>
          <w:rFonts w:eastAsia="Times New Roman" w:cstheme="minorHAnsi"/>
          <w:b/>
          <w:bCs/>
          <w:color w:val="0070C0"/>
          <w:sz w:val="24"/>
          <w:szCs w:val="24"/>
          <w:lang w:eastAsia="es-ES"/>
        </w:rPr>
        <w:t>RETA.-</w:t>
      </w:r>
      <w:r>
        <w:rPr>
          <w:rFonts w:eastAsia="Times New Roman" w:cstheme="minorHAnsi"/>
          <w:sz w:val="24"/>
          <w:szCs w:val="24"/>
          <w:lang w:eastAsia="es-ES"/>
        </w:rPr>
        <w:t xml:space="preserve"> </w:t>
      </w:r>
      <w:r w:rsidRPr="0030027B">
        <w:rPr>
          <w:rFonts w:eastAsia="Times New Roman" w:cstheme="minorHAnsi"/>
          <w:sz w:val="24"/>
          <w:szCs w:val="24"/>
          <w:lang w:eastAsia="es-ES"/>
        </w:rPr>
        <w:t>Se puede solicitar el aplazamiento de las cuotas correspondientes a los meses de abril, mayo y junio.</w:t>
      </w:r>
    </w:p>
    <w:p w14:paraId="234C664E" w14:textId="77777777" w:rsidR="006C31E8" w:rsidRPr="006C31E8" w:rsidRDefault="006C31E8" w:rsidP="006C31E8">
      <w:pPr>
        <w:spacing w:after="150" w:line="240" w:lineRule="auto"/>
        <w:jc w:val="both"/>
        <w:rPr>
          <w:rFonts w:eastAsia="Times New Roman" w:cstheme="minorHAnsi"/>
          <w:color w:val="0070C0"/>
          <w:sz w:val="32"/>
          <w:szCs w:val="32"/>
          <w:lang w:eastAsia="es-ES"/>
        </w:rPr>
      </w:pPr>
      <w:r w:rsidRPr="006C31E8">
        <w:rPr>
          <w:rFonts w:eastAsia="Times New Roman" w:cstheme="minorHAnsi"/>
          <w:color w:val="0070C0"/>
          <w:sz w:val="32"/>
          <w:szCs w:val="32"/>
          <w:lang w:eastAsia="es-ES"/>
        </w:rPr>
        <w:t>¿</w:t>
      </w:r>
      <w:r w:rsidRPr="006C31E8">
        <w:rPr>
          <w:rFonts w:eastAsia="Times New Roman" w:cstheme="minorHAnsi"/>
          <w:color w:val="0070C0"/>
          <w:sz w:val="32"/>
          <w:szCs w:val="32"/>
          <w:lang w:eastAsia="es-ES"/>
        </w:rPr>
        <w:t>En qué plazo debo presentar la solicitud de aplazamiento de COVID-19?</w:t>
      </w:r>
    </w:p>
    <w:p w14:paraId="1EFD658D" w14:textId="77777777" w:rsidR="00384735" w:rsidRPr="00100B0E" w:rsidRDefault="00384735" w:rsidP="00384735">
      <w:pPr>
        <w:numPr>
          <w:ilvl w:val="0"/>
          <w:numId w:val="14"/>
        </w:numPr>
        <w:spacing w:after="150" w:line="240" w:lineRule="auto"/>
        <w:ind w:left="225"/>
        <w:jc w:val="both"/>
        <w:rPr>
          <w:rFonts w:eastAsia="Times New Roman" w:cstheme="minorHAnsi"/>
          <w:color w:val="333333"/>
          <w:sz w:val="24"/>
          <w:szCs w:val="24"/>
          <w:lang w:eastAsia="es-ES"/>
        </w:rPr>
      </w:pPr>
      <w:r w:rsidRPr="00100B0E">
        <w:rPr>
          <w:rFonts w:eastAsia="Times New Roman" w:cstheme="minorHAnsi"/>
          <w:color w:val="333333"/>
          <w:sz w:val="24"/>
          <w:szCs w:val="24"/>
          <w:lang w:eastAsia="es-ES"/>
        </w:rPr>
        <w:t>Entre el 1 y el 10 de abril: Se podrá solicitar el aplazamiento de las cuotas correspondientes al período de liquidación de marzo.</w:t>
      </w:r>
    </w:p>
    <w:p w14:paraId="7A2DA7F0" w14:textId="77777777" w:rsidR="00384735" w:rsidRPr="00100B0E" w:rsidRDefault="00384735" w:rsidP="00384735">
      <w:pPr>
        <w:numPr>
          <w:ilvl w:val="0"/>
          <w:numId w:val="14"/>
        </w:numPr>
        <w:spacing w:after="150" w:line="240" w:lineRule="auto"/>
        <w:ind w:left="225"/>
        <w:jc w:val="both"/>
        <w:rPr>
          <w:rFonts w:eastAsia="Times New Roman" w:cstheme="minorHAnsi"/>
          <w:color w:val="333333"/>
          <w:sz w:val="24"/>
          <w:szCs w:val="24"/>
          <w:lang w:eastAsia="es-ES"/>
        </w:rPr>
      </w:pPr>
      <w:r w:rsidRPr="00100B0E">
        <w:rPr>
          <w:rFonts w:eastAsia="Times New Roman" w:cstheme="minorHAnsi"/>
          <w:color w:val="333333"/>
          <w:sz w:val="24"/>
          <w:szCs w:val="24"/>
          <w:lang w:eastAsia="es-ES"/>
        </w:rPr>
        <w:t>Entre el 1 y el 10 de mayo: Se podrá solicitar el aplazamiento de las cuotas correspondientes al período de liquidación de abril.</w:t>
      </w:r>
    </w:p>
    <w:p w14:paraId="44909A99" w14:textId="77777777" w:rsidR="00384735" w:rsidRPr="00100B0E" w:rsidRDefault="00384735" w:rsidP="00384735">
      <w:pPr>
        <w:numPr>
          <w:ilvl w:val="0"/>
          <w:numId w:val="14"/>
        </w:numPr>
        <w:spacing w:after="150" w:line="240" w:lineRule="auto"/>
        <w:ind w:left="225"/>
        <w:jc w:val="both"/>
        <w:rPr>
          <w:rFonts w:eastAsia="Times New Roman" w:cstheme="minorHAnsi"/>
          <w:color w:val="333333"/>
          <w:sz w:val="24"/>
          <w:szCs w:val="24"/>
          <w:lang w:eastAsia="es-ES"/>
        </w:rPr>
      </w:pPr>
      <w:r w:rsidRPr="00100B0E">
        <w:rPr>
          <w:rFonts w:eastAsia="Times New Roman" w:cstheme="minorHAnsi"/>
          <w:color w:val="333333"/>
          <w:sz w:val="24"/>
          <w:szCs w:val="24"/>
          <w:lang w:eastAsia="es-ES"/>
        </w:rPr>
        <w:t>Entre el 1 y el 10 de junio: Se podrá solicitar el aplazamiento de las cuotas correspondientes al período de liquidación de mayo.</w:t>
      </w:r>
    </w:p>
    <w:p w14:paraId="7A87B586" w14:textId="14475D25"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Las solicitudes de aplazamiento que se presenten con posterioridad a los plazos indicados respecto del mes corriente serán consideradas extemporáneas a los efectos de obtener un aplazamiento COVID</w:t>
      </w:r>
      <w:r w:rsidR="006C31E8">
        <w:rPr>
          <w:rFonts w:eastAsia="Times New Roman" w:cstheme="minorHAnsi"/>
          <w:sz w:val="24"/>
          <w:szCs w:val="24"/>
          <w:lang w:eastAsia="es-ES"/>
        </w:rPr>
        <w:t>-19</w:t>
      </w:r>
      <w:r w:rsidRPr="00100B0E">
        <w:rPr>
          <w:rFonts w:eastAsia="Times New Roman" w:cstheme="minorHAnsi"/>
          <w:sz w:val="24"/>
          <w:szCs w:val="24"/>
          <w:lang w:eastAsia="es-ES"/>
        </w:rPr>
        <w:t xml:space="preserve"> con interés reducido, por lo que resultará de aplicación el interés de demora.</w:t>
      </w:r>
    </w:p>
    <w:p w14:paraId="1BB9BC7B" w14:textId="54F427B4" w:rsidR="00CE7827" w:rsidRPr="00CE7827" w:rsidRDefault="00CE7827" w:rsidP="00CE7827">
      <w:pPr>
        <w:spacing w:after="0" w:line="240" w:lineRule="auto"/>
        <w:jc w:val="both"/>
        <w:rPr>
          <w:sz w:val="24"/>
          <w:szCs w:val="24"/>
        </w:rPr>
      </w:pPr>
      <w:r w:rsidRPr="00CE7827">
        <w:rPr>
          <w:b/>
          <w:bCs/>
          <w:color w:val="0070C0"/>
        </w:rPr>
        <w:t xml:space="preserve">RETA.- </w:t>
      </w:r>
      <w:r w:rsidRPr="00CE7827">
        <w:rPr>
          <w:sz w:val="24"/>
          <w:szCs w:val="24"/>
        </w:rPr>
        <w:t xml:space="preserve">Para </w:t>
      </w:r>
      <w:r w:rsidRPr="00CE7827">
        <w:rPr>
          <w:sz w:val="24"/>
          <w:szCs w:val="24"/>
        </w:rPr>
        <w:t>L</w:t>
      </w:r>
      <w:r>
        <w:rPr>
          <w:sz w:val="24"/>
          <w:szCs w:val="24"/>
        </w:rPr>
        <w:t>as personas trabajadoras cotizantes del RETA, la so</w:t>
      </w:r>
      <w:r w:rsidRPr="00CE7827">
        <w:rPr>
          <w:sz w:val="24"/>
          <w:szCs w:val="24"/>
        </w:rPr>
        <w:t>licitud deberá presentarse en los siguientes plazos:</w:t>
      </w:r>
    </w:p>
    <w:p w14:paraId="3F80828A" w14:textId="77777777" w:rsidR="00CE7827" w:rsidRPr="00CE7827" w:rsidRDefault="00CE7827" w:rsidP="00CE7827">
      <w:pPr>
        <w:spacing w:after="0" w:line="240" w:lineRule="auto"/>
        <w:jc w:val="both"/>
        <w:rPr>
          <w:sz w:val="24"/>
          <w:szCs w:val="24"/>
        </w:rPr>
      </w:pPr>
    </w:p>
    <w:p w14:paraId="401CC964" w14:textId="77777777" w:rsidR="00CE7827" w:rsidRPr="00CE7827" w:rsidRDefault="00CE7827" w:rsidP="00CE7827">
      <w:pPr>
        <w:spacing w:after="0" w:line="240" w:lineRule="auto"/>
        <w:jc w:val="both"/>
        <w:rPr>
          <w:sz w:val="24"/>
          <w:szCs w:val="24"/>
        </w:rPr>
      </w:pPr>
      <w:r w:rsidRPr="00CE7827">
        <w:rPr>
          <w:sz w:val="24"/>
          <w:szCs w:val="24"/>
        </w:rPr>
        <w:t>Entre el 1 y el 10 de abril, cuando el aplazamiento que se solicite sea el de las cuotas correspondientes al periodo de liquidación de abril.</w:t>
      </w:r>
    </w:p>
    <w:p w14:paraId="2B66D254" w14:textId="77777777" w:rsidR="00CE7827" w:rsidRPr="00CE7827" w:rsidRDefault="00CE7827" w:rsidP="00CE7827">
      <w:pPr>
        <w:spacing w:after="0" w:line="240" w:lineRule="auto"/>
        <w:jc w:val="both"/>
        <w:rPr>
          <w:sz w:val="24"/>
          <w:szCs w:val="24"/>
        </w:rPr>
      </w:pPr>
      <w:r w:rsidRPr="00CE7827">
        <w:rPr>
          <w:sz w:val="24"/>
          <w:szCs w:val="24"/>
        </w:rPr>
        <w:t xml:space="preserve">Entre el 1 y el 10 de mayo, cuando el aplazamiento que se solicite sea el de las cuotas correspondientes al periodo de liquidación de mayo. </w:t>
      </w:r>
    </w:p>
    <w:p w14:paraId="229FA18E" w14:textId="77777777" w:rsidR="00CE7827" w:rsidRPr="00CE7827" w:rsidRDefault="00CE7827" w:rsidP="00CE7827">
      <w:pPr>
        <w:spacing w:after="0" w:line="240" w:lineRule="auto"/>
        <w:jc w:val="both"/>
        <w:rPr>
          <w:sz w:val="24"/>
          <w:szCs w:val="24"/>
        </w:rPr>
      </w:pPr>
      <w:r w:rsidRPr="00CE7827">
        <w:rPr>
          <w:sz w:val="24"/>
          <w:szCs w:val="24"/>
        </w:rPr>
        <w:t>Entre el 1 y el 10 de junio, cuando el aplazamiento que se solicite sea el de las cuotas correspondientes al periodo de liquidación de junio.</w:t>
      </w:r>
    </w:p>
    <w:p w14:paraId="0CBF3B58" w14:textId="77777777" w:rsidR="00CE7827" w:rsidRDefault="00CE7827" w:rsidP="00CE7827">
      <w:pPr>
        <w:spacing w:after="0" w:line="240" w:lineRule="auto"/>
        <w:jc w:val="both"/>
        <w:rPr>
          <w:sz w:val="24"/>
          <w:szCs w:val="24"/>
        </w:rPr>
      </w:pPr>
    </w:p>
    <w:p w14:paraId="4A8A4046" w14:textId="68B1EC32" w:rsidR="00A54EA3" w:rsidRPr="00CE7827" w:rsidRDefault="00CE7827" w:rsidP="00CE7827">
      <w:pPr>
        <w:spacing w:after="0" w:line="240" w:lineRule="auto"/>
        <w:jc w:val="both"/>
        <w:rPr>
          <w:sz w:val="24"/>
          <w:szCs w:val="24"/>
        </w:rPr>
      </w:pPr>
      <w:r w:rsidRPr="00CE7827">
        <w:rPr>
          <w:sz w:val="24"/>
          <w:szCs w:val="24"/>
        </w:rPr>
        <w:t>Las solicitudes de aplazamiento que se presenten con posterioridad a los plazos indicados respecto del mes corriente serán consideradas extemporáneas a los efectos de obtener un aplazamiento COVID con interés reducido, por lo que resultará de aplicación el interés de demora.</w:t>
      </w:r>
    </w:p>
    <w:p w14:paraId="4FD348BF" w14:textId="77777777" w:rsidR="001F2B38" w:rsidRPr="00CE7827" w:rsidRDefault="001F2B38" w:rsidP="006C31E8">
      <w:pPr>
        <w:spacing w:after="150" w:line="240" w:lineRule="auto"/>
        <w:jc w:val="both"/>
        <w:rPr>
          <w:rFonts w:eastAsia="Times New Roman" w:cstheme="minorHAnsi"/>
          <w:color w:val="0070C0"/>
          <w:lang w:eastAsia="es-ES"/>
        </w:rPr>
      </w:pPr>
    </w:p>
    <w:p w14:paraId="7378BD7A" w14:textId="1EA8E12D" w:rsidR="006C31E8" w:rsidRPr="00100B0E" w:rsidRDefault="006C31E8" w:rsidP="006C31E8">
      <w:pPr>
        <w:spacing w:after="150" w:line="240" w:lineRule="auto"/>
        <w:jc w:val="both"/>
        <w:rPr>
          <w:rFonts w:eastAsia="Times New Roman" w:cstheme="minorHAnsi"/>
          <w:color w:val="0070C0"/>
          <w:sz w:val="32"/>
          <w:szCs w:val="32"/>
          <w:lang w:eastAsia="es-ES"/>
        </w:rPr>
      </w:pPr>
      <w:r>
        <w:rPr>
          <w:rFonts w:eastAsia="Times New Roman" w:cstheme="minorHAnsi"/>
          <w:color w:val="0070C0"/>
          <w:sz w:val="32"/>
          <w:szCs w:val="32"/>
          <w:lang w:eastAsia="es-ES"/>
        </w:rPr>
        <w:t>¿Qu</w:t>
      </w:r>
      <w:r>
        <w:rPr>
          <w:rFonts w:eastAsia="Times New Roman" w:cstheme="minorHAnsi"/>
          <w:color w:val="0070C0"/>
          <w:sz w:val="32"/>
          <w:szCs w:val="32"/>
          <w:lang w:eastAsia="es-ES"/>
        </w:rPr>
        <w:t xml:space="preserve">ién debe presentar las solicitudes de aplazamiento COVID-19 y dónde? </w:t>
      </w:r>
    </w:p>
    <w:p w14:paraId="4B905C81" w14:textId="77777777" w:rsidR="00384735" w:rsidRPr="00100B0E"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El autorizado RED, debe presentar las solicitudes de aplazamiento de sus empresas a través del servicio </w:t>
      </w:r>
      <w:hyperlink r:id="rId9" w:tgtFrame="_blank" w:history="1">
        <w:r w:rsidRPr="00100B0E">
          <w:rPr>
            <w:rFonts w:eastAsia="Times New Roman" w:cstheme="minorHAnsi"/>
            <w:color w:val="006F93"/>
            <w:sz w:val="24"/>
            <w:szCs w:val="24"/>
            <w:u w:val="single"/>
            <w:lang w:eastAsia="es-ES"/>
          </w:rPr>
          <w:t>Aplazamiento en el pago de deudas a la Seguridad Social</w:t>
        </w:r>
      </w:hyperlink>
      <w:r w:rsidRPr="00100B0E">
        <w:rPr>
          <w:rFonts w:eastAsia="Times New Roman" w:cstheme="minorHAnsi"/>
          <w:sz w:val="24"/>
          <w:szCs w:val="24"/>
          <w:lang w:eastAsia="es-ES"/>
        </w:rPr>
        <w:t xml:space="preserve"> por el </w:t>
      </w:r>
      <w:r w:rsidRPr="00100B0E">
        <w:rPr>
          <w:rFonts w:eastAsia="Times New Roman" w:cstheme="minorHAnsi"/>
          <w:sz w:val="24"/>
          <w:szCs w:val="24"/>
          <w:lang w:eastAsia="es-ES"/>
        </w:rPr>
        <w:lastRenderedPageBreak/>
        <w:t>Registro Electrónico de la Sede Electrónica de la Seguridad Social como representante habilitado de persona jurídica o de persona física, en su caso. </w:t>
      </w:r>
    </w:p>
    <w:p w14:paraId="7C39AFE7" w14:textId="7783C6FA"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Se incorporará al Registro Electrónico de la Sede Electrónica de la Seguridad Social, el campo correspondiente para especificar que la solicitud de aplazamiento corresponde con el supuesto del tipo de interés reducido del artículo 35 del Real Decreto-ley 11/2020, así como la posibilidad de identificar la condición de autorizado red del solicitante que actúe como representante de persona jurídica.</w:t>
      </w:r>
    </w:p>
    <w:p w14:paraId="28ECFAD9" w14:textId="31D37BCF" w:rsidR="00CE7827" w:rsidRPr="00CE7827" w:rsidRDefault="00CE7827" w:rsidP="00CE7827">
      <w:pPr>
        <w:spacing w:after="150" w:line="240" w:lineRule="auto"/>
        <w:jc w:val="both"/>
        <w:rPr>
          <w:rFonts w:eastAsia="Times New Roman" w:cstheme="minorHAnsi"/>
          <w:sz w:val="24"/>
          <w:szCs w:val="24"/>
          <w:lang w:eastAsia="es-ES"/>
        </w:rPr>
      </w:pPr>
      <w:r w:rsidRPr="00CE7827">
        <w:rPr>
          <w:rFonts w:eastAsia="Times New Roman" w:cstheme="minorHAnsi"/>
          <w:b/>
          <w:bCs/>
          <w:color w:val="0070C0"/>
          <w:sz w:val="24"/>
          <w:szCs w:val="24"/>
          <w:lang w:eastAsia="es-ES"/>
        </w:rPr>
        <w:t>RETA.-</w:t>
      </w:r>
      <w:r w:rsidRPr="00CE7827">
        <w:rPr>
          <w:rFonts w:eastAsia="Times New Roman" w:cstheme="minorHAnsi"/>
          <w:color w:val="0070C0"/>
          <w:sz w:val="24"/>
          <w:szCs w:val="24"/>
          <w:lang w:eastAsia="es-ES"/>
        </w:rPr>
        <w:t xml:space="preserve"> </w:t>
      </w:r>
      <w:r w:rsidRPr="00CE7827">
        <w:rPr>
          <w:rFonts w:eastAsia="Times New Roman" w:cstheme="minorHAnsi"/>
          <w:sz w:val="24"/>
          <w:szCs w:val="24"/>
          <w:lang w:eastAsia="es-ES"/>
        </w:rPr>
        <w:t xml:space="preserve">Para </w:t>
      </w:r>
      <w:r>
        <w:rPr>
          <w:rFonts w:eastAsia="Times New Roman" w:cstheme="minorHAnsi"/>
          <w:sz w:val="24"/>
          <w:szCs w:val="24"/>
          <w:lang w:eastAsia="es-ES"/>
        </w:rPr>
        <w:t>quienes no d</w:t>
      </w:r>
      <w:r w:rsidRPr="00CE7827">
        <w:rPr>
          <w:rFonts w:eastAsia="Times New Roman" w:cstheme="minorHAnsi"/>
          <w:sz w:val="24"/>
          <w:szCs w:val="24"/>
          <w:lang w:eastAsia="es-ES"/>
        </w:rPr>
        <w:t>ispongan de Autorizado RED, deberán presentar las solicitudes de Aplazamiento a través del trámite Aplazamiento en el pago de deudas a la Seguridad Social del Registro Electrónico de la Seguridad Social.</w:t>
      </w:r>
    </w:p>
    <w:p w14:paraId="4EEB19B0" w14:textId="77777777" w:rsidR="00CE7827" w:rsidRPr="00CE7827" w:rsidRDefault="00CE7827" w:rsidP="00CE7827">
      <w:pPr>
        <w:spacing w:after="150" w:line="240" w:lineRule="auto"/>
        <w:jc w:val="both"/>
        <w:rPr>
          <w:rFonts w:eastAsia="Times New Roman" w:cstheme="minorHAnsi"/>
          <w:sz w:val="24"/>
          <w:szCs w:val="24"/>
          <w:lang w:eastAsia="es-ES"/>
        </w:rPr>
      </w:pPr>
      <w:r w:rsidRPr="00CE7827">
        <w:rPr>
          <w:rFonts w:eastAsia="Times New Roman" w:cstheme="minorHAnsi"/>
          <w:sz w:val="24"/>
          <w:szCs w:val="24"/>
          <w:lang w:eastAsia="es-ES"/>
        </w:rPr>
        <w:t>El Autorizado RED debe presentar las solicitudes de aplazamiento como representante del trabajador autónomo que tenga asignado a través del citado trámite del Registro de la Sede Electrónica de la Seguridad Social como representante del trabajador autónomo que tenga asignado.</w:t>
      </w:r>
    </w:p>
    <w:p w14:paraId="15755B23" w14:textId="126758A0" w:rsidR="00CE7827" w:rsidRDefault="00CE7827" w:rsidP="00CE7827">
      <w:pPr>
        <w:spacing w:after="150" w:line="240" w:lineRule="auto"/>
        <w:jc w:val="both"/>
        <w:rPr>
          <w:rFonts w:eastAsia="Times New Roman" w:cstheme="minorHAnsi"/>
          <w:sz w:val="24"/>
          <w:szCs w:val="24"/>
          <w:lang w:eastAsia="es-ES"/>
        </w:rPr>
      </w:pPr>
      <w:r w:rsidRPr="00CE7827">
        <w:rPr>
          <w:rFonts w:eastAsia="Times New Roman" w:cstheme="minorHAnsi"/>
          <w:sz w:val="24"/>
          <w:szCs w:val="24"/>
          <w:lang w:eastAsia="es-ES"/>
        </w:rPr>
        <w:t>Se incorporará al Registro Electrónico de la Sede Electrónica de la Seguridad Social, el campo correspondiente para especificar que la solicitud de aplazamiento corresponde con el supuesto del tipo de interés reducido del artículo 35 del Real Decreto-ley 11/2020, así como la posibilidad de identificar la condición de autorizado red del solicitante que actúe como representante d</w:t>
      </w:r>
      <w:r>
        <w:rPr>
          <w:rFonts w:eastAsia="Times New Roman" w:cstheme="minorHAnsi"/>
          <w:sz w:val="24"/>
          <w:szCs w:val="24"/>
          <w:lang w:eastAsia="es-ES"/>
        </w:rPr>
        <w:t xml:space="preserve">e la persona cotizante RETA. </w:t>
      </w:r>
    </w:p>
    <w:p w14:paraId="1B2A8E60" w14:textId="530CD306" w:rsidR="00A54EA3" w:rsidRPr="00100B0E" w:rsidRDefault="00A54EA3" w:rsidP="00A54EA3">
      <w:pPr>
        <w:spacing w:after="150" w:line="240" w:lineRule="auto"/>
        <w:jc w:val="both"/>
        <w:rPr>
          <w:rFonts w:eastAsia="Times New Roman" w:cstheme="minorHAnsi"/>
          <w:color w:val="0070C0"/>
          <w:sz w:val="32"/>
          <w:szCs w:val="32"/>
          <w:lang w:eastAsia="es-ES"/>
        </w:rPr>
      </w:pPr>
      <w:r>
        <w:rPr>
          <w:rFonts w:eastAsia="Times New Roman" w:cstheme="minorHAnsi"/>
          <w:color w:val="0070C0"/>
          <w:sz w:val="32"/>
          <w:szCs w:val="32"/>
          <w:lang w:eastAsia="es-ES"/>
        </w:rPr>
        <w:t>¿Qu</w:t>
      </w:r>
      <w:r>
        <w:rPr>
          <w:rFonts w:eastAsia="Times New Roman" w:cstheme="minorHAnsi"/>
          <w:color w:val="0070C0"/>
          <w:sz w:val="32"/>
          <w:szCs w:val="32"/>
          <w:lang w:eastAsia="es-ES"/>
        </w:rPr>
        <w:t>é requisitos hay que cumplir para solicitar el aplazamiento por causa del COVID-19</w:t>
      </w:r>
      <w:r>
        <w:rPr>
          <w:rFonts w:eastAsia="Times New Roman" w:cstheme="minorHAnsi"/>
          <w:color w:val="0070C0"/>
          <w:sz w:val="32"/>
          <w:szCs w:val="32"/>
          <w:lang w:eastAsia="es-ES"/>
        </w:rPr>
        <w:t xml:space="preserve">? </w:t>
      </w:r>
    </w:p>
    <w:p w14:paraId="3E68F756" w14:textId="700E85F2" w:rsidR="00384735" w:rsidRDefault="00384735" w:rsidP="00384735">
      <w:pPr>
        <w:spacing w:after="150" w:line="240" w:lineRule="auto"/>
        <w:rPr>
          <w:rFonts w:eastAsia="Times New Roman" w:cstheme="minorHAnsi"/>
          <w:sz w:val="24"/>
          <w:szCs w:val="24"/>
          <w:lang w:eastAsia="es-ES"/>
        </w:rPr>
      </w:pPr>
      <w:r w:rsidRPr="00100B0E">
        <w:rPr>
          <w:rFonts w:eastAsia="Times New Roman" w:cstheme="minorHAnsi"/>
          <w:sz w:val="24"/>
          <w:szCs w:val="24"/>
          <w:lang w:eastAsia="es-ES"/>
        </w:rPr>
        <w:t xml:space="preserve">En primer lugar, es necesario que la </w:t>
      </w:r>
      <w:r w:rsidR="00CE7827">
        <w:rPr>
          <w:rFonts w:eastAsia="Times New Roman" w:cstheme="minorHAnsi"/>
          <w:sz w:val="24"/>
          <w:szCs w:val="24"/>
          <w:lang w:eastAsia="es-ES"/>
        </w:rPr>
        <w:t>cooperativa (</w:t>
      </w:r>
      <w:r w:rsidRPr="00100B0E">
        <w:rPr>
          <w:rFonts w:eastAsia="Times New Roman" w:cstheme="minorHAnsi"/>
          <w:sz w:val="24"/>
          <w:szCs w:val="24"/>
          <w:lang w:eastAsia="es-ES"/>
        </w:rPr>
        <w:t>empresa</w:t>
      </w:r>
      <w:r w:rsidR="00CE7827">
        <w:rPr>
          <w:rFonts w:eastAsia="Times New Roman" w:cstheme="minorHAnsi"/>
          <w:sz w:val="24"/>
          <w:szCs w:val="24"/>
          <w:lang w:eastAsia="es-ES"/>
        </w:rPr>
        <w:t xml:space="preserve">) </w:t>
      </w:r>
      <w:r w:rsidRPr="00100B0E">
        <w:rPr>
          <w:rFonts w:eastAsia="Times New Roman" w:cstheme="minorHAnsi"/>
          <w:sz w:val="24"/>
          <w:szCs w:val="24"/>
          <w:lang w:eastAsia="es-ES"/>
        </w:rPr>
        <w:t>se encuentre al corriente de pago de sus obligaciones con la Seguridad Social, pero además será necesario:</w:t>
      </w:r>
    </w:p>
    <w:p w14:paraId="45AC950A" w14:textId="77777777" w:rsidR="00A54EA3" w:rsidRDefault="00384735" w:rsidP="00A54EA3">
      <w:pPr>
        <w:pStyle w:val="Prrafodelista"/>
        <w:numPr>
          <w:ilvl w:val="0"/>
          <w:numId w:val="17"/>
        </w:numPr>
        <w:spacing w:after="150" w:line="240" w:lineRule="auto"/>
        <w:jc w:val="both"/>
        <w:rPr>
          <w:rFonts w:eastAsia="Times New Roman" w:cstheme="minorHAnsi"/>
          <w:color w:val="333333"/>
          <w:sz w:val="24"/>
          <w:szCs w:val="24"/>
          <w:lang w:eastAsia="es-ES"/>
        </w:rPr>
      </w:pPr>
      <w:r w:rsidRPr="00A54EA3">
        <w:rPr>
          <w:rFonts w:eastAsia="Times New Roman" w:cstheme="minorHAnsi"/>
          <w:color w:val="333333"/>
          <w:sz w:val="24"/>
          <w:szCs w:val="24"/>
          <w:lang w:eastAsia="es-ES"/>
        </w:rPr>
        <w:t>no tener un aplazamiento en vigor por deudas correspondientes a periodos anteriores al mes de marzo.</w:t>
      </w:r>
    </w:p>
    <w:p w14:paraId="6632015B" w14:textId="77777777" w:rsidR="00A54EA3" w:rsidRDefault="00384735" w:rsidP="00A54EA3">
      <w:pPr>
        <w:pStyle w:val="Prrafodelista"/>
        <w:numPr>
          <w:ilvl w:val="0"/>
          <w:numId w:val="17"/>
        </w:numPr>
        <w:spacing w:after="150" w:line="240" w:lineRule="auto"/>
        <w:jc w:val="both"/>
        <w:rPr>
          <w:rFonts w:eastAsia="Times New Roman" w:cstheme="minorHAnsi"/>
          <w:color w:val="333333"/>
          <w:sz w:val="24"/>
          <w:szCs w:val="24"/>
          <w:lang w:eastAsia="es-ES"/>
        </w:rPr>
      </w:pPr>
      <w:r w:rsidRPr="00A54EA3">
        <w:rPr>
          <w:rFonts w:eastAsia="Times New Roman" w:cstheme="minorHAnsi"/>
          <w:color w:val="333333"/>
          <w:sz w:val="24"/>
          <w:szCs w:val="24"/>
          <w:lang w:eastAsia="es-ES"/>
        </w:rPr>
        <w:t>la solicitud deberá cursarse en los plazos señalados en el Real Decreto-ley 11/2020, y</w:t>
      </w:r>
    </w:p>
    <w:p w14:paraId="12FCA460" w14:textId="40709D71" w:rsidR="00384735" w:rsidRPr="00A54EA3" w:rsidRDefault="00384735" w:rsidP="00A54EA3">
      <w:pPr>
        <w:pStyle w:val="Prrafodelista"/>
        <w:numPr>
          <w:ilvl w:val="0"/>
          <w:numId w:val="17"/>
        </w:numPr>
        <w:spacing w:after="150" w:line="240" w:lineRule="auto"/>
        <w:jc w:val="both"/>
        <w:rPr>
          <w:rFonts w:eastAsia="Times New Roman" w:cstheme="minorHAnsi"/>
          <w:color w:val="333333"/>
          <w:sz w:val="24"/>
          <w:szCs w:val="24"/>
          <w:lang w:eastAsia="es-ES"/>
        </w:rPr>
      </w:pPr>
      <w:r w:rsidRPr="00A54EA3">
        <w:rPr>
          <w:rFonts w:eastAsia="Times New Roman" w:cstheme="minorHAnsi"/>
          <w:color w:val="333333"/>
          <w:sz w:val="24"/>
          <w:szCs w:val="24"/>
          <w:lang w:eastAsia="es-ES"/>
        </w:rPr>
        <w:t xml:space="preserve">a través de las vías que se han indicado en el apartado </w:t>
      </w:r>
      <w:r w:rsidR="00A54EA3" w:rsidRPr="00A54EA3">
        <w:rPr>
          <w:rFonts w:eastAsia="Times New Roman" w:cstheme="minorHAnsi"/>
          <w:i/>
          <w:iCs/>
          <w:color w:val="0070C0"/>
          <w:sz w:val="24"/>
          <w:szCs w:val="24"/>
          <w:lang w:eastAsia="es-ES"/>
        </w:rPr>
        <w:t xml:space="preserve">¿En qué </w:t>
      </w:r>
      <w:proofErr w:type="gramStart"/>
      <w:r w:rsidR="00A54EA3" w:rsidRPr="00A54EA3">
        <w:rPr>
          <w:rFonts w:eastAsia="Times New Roman" w:cstheme="minorHAnsi"/>
          <w:i/>
          <w:iCs/>
          <w:color w:val="0070C0"/>
          <w:sz w:val="24"/>
          <w:szCs w:val="24"/>
          <w:lang w:eastAsia="es-ES"/>
        </w:rPr>
        <w:t>plazos</w:t>
      </w:r>
      <w:r w:rsidR="00A54EA3">
        <w:rPr>
          <w:rFonts w:eastAsia="Times New Roman" w:cstheme="minorHAnsi"/>
          <w:i/>
          <w:iCs/>
          <w:color w:val="0070C0"/>
          <w:sz w:val="24"/>
          <w:szCs w:val="24"/>
          <w:lang w:eastAsia="es-ES"/>
        </w:rPr>
        <w:t>…</w:t>
      </w:r>
      <w:r w:rsidR="00A54EA3" w:rsidRPr="00A54EA3">
        <w:rPr>
          <w:rFonts w:eastAsia="Times New Roman" w:cstheme="minorHAnsi"/>
          <w:i/>
          <w:iCs/>
          <w:color w:val="0070C0"/>
          <w:sz w:val="24"/>
          <w:szCs w:val="24"/>
          <w:lang w:eastAsia="es-ES"/>
        </w:rPr>
        <w:t>.</w:t>
      </w:r>
      <w:proofErr w:type="gramEnd"/>
      <w:r w:rsidR="00A54EA3" w:rsidRPr="00A54EA3">
        <w:rPr>
          <w:rFonts w:eastAsia="Times New Roman" w:cstheme="minorHAnsi"/>
          <w:i/>
          <w:iCs/>
          <w:color w:val="0070C0"/>
          <w:sz w:val="24"/>
          <w:szCs w:val="24"/>
          <w:lang w:eastAsia="es-ES"/>
        </w:rPr>
        <w:t>?</w:t>
      </w:r>
    </w:p>
    <w:p w14:paraId="013AA6E8" w14:textId="78358574" w:rsidR="00384735" w:rsidRDefault="00384735" w:rsidP="00A54EA3">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Si no se cumple alguno de estos requisitos</w:t>
      </w:r>
      <w:r w:rsidR="00A54EA3">
        <w:rPr>
          <w:rFonts w:eastAsia="Times New Roman" w:cstheme="minorHAnsi"/>
          <w:sz w:val="24"/>
          <w:szCs w:val="24"/>
          <w:lang w:eastAsia="es-ES"/>
        </w:rPr>
        <w:t xml:space="preserve">, </w:t>
      </w:r>
      <w:r w:rsidRPr="00100B0E">
        <w:rPr>
          <w:rFonts w:eastAsia="Times New Roman" w:cstheme="minorHAnsi"/>
          <w:sz w:val="24"/>
          <w:szCs w:val="24"/>
          <w:lang w:eastAsia="es-ES"/>
        </w:rPr>
        <w:t>la solicitud de aplazamiento que se presente se tramitará y resolverá de acuerdo con el procedimiento general, aplicándose el tipo de interés de demora a que se refiere el artículo 23.5 del Real Decreto Legislativo 8/2015, por el que se aprueba el Texto Refundido de la Ley General de la Seguridad Social.</w:t>
      </w:r>
    </w:p>
    <w:p w14:paraId="6CD6E744" w14:textId="39D623E7" w:rsidR="00CE7827" w:rsidRPr="00CE7827" w:rsidRDefault="00CE7827" w:rsidP="00CE7827">
      <w:pPr>
        <w:spacing w:after="150" w:line="240" w:lineRule="auto"/>
        <w:jc w:val="both"/>
        <w:rPr>
          <w:rFonts w:eastAsia="Times New Roman" w:cstheme="minorHAnsi"/>
          <w:sz w:val="24"/>
          <w:szCs w:val="24"/>
          <w:lang w:eastAsia="es-ES"/>
        </w:rPr>
      </w:pPr>
      <w:r w:rsidRPr="00CE7827">
        <w:rPr>
          <w:rFonts w:eastAsia="Times New Roman" w:cstheme="minorHAnsi"/>
          <w:b/>
          <w:bCs/>
          <w:color w:val="0070C0"/>
          <w:sz w:val="24"/>
          <w:szCs w:val="24"/>
          <w:lang w:eastAsia="es-ES"/>
        </w:rPr>
        <w:t>RETA.</w:t>
      </w:r>
      <w:r>
        <w:rPr>
          <w:rFonts w:eastAsia="Times New Roman" w:cstheme="minorHAnsi"/>
          <w:sz w:val="24"/>
          <w:szCs w:val="24"/>
          <w:lang w:eastAsia="es-ES"/>
        </w:rPr>
        <w:t xml:space="preserve">-  </w:t>
      </w:r>
      <w:r w:rsidRPr="00CE7827">
        <w:rPr>
          <w:rFonts w:eastAsia="Times New Roman" w:cstheme="minorHAnsi"/>
          <w:sz w:val="24"/>
          <w:szCs w:val="24"/>
          <w:lang w:eastAsia="es-ES"/>
        </w:rPr>
        <w:t xml:space="preserve">En primer lugar, es necesario que </w:t>
      </w:r>
      <w:r>
        <w:rPr>
          <w:rFonts w:eastAsia="Times New Roman" w:cstheme="minorHAnsi"/>
          <w:sz w:val="24"/>
          <w:szCs w:val="24"/>
          <w:lang w:eastAsia="es-ES"/>
        </w:rPr>
        <w:t xml:space="preserve">la persona cotizante en el RETA, </w:t>
      </w:r>
      <w:r w:rsidRPr="00CE7827">
        <w:rPr>
          <w:rFonts w:eastAsia="Times New Roman" w:cstheme="minorHAnsi"/>
          <w:sz w:val="24"/>
          <w:szCs w:val="24"/>
          <w:lang w:eastAsia="es-ES"/>
        </w:rPr>
        <w:t>se encuentre al corriente de pago de sus obligaciones con la Seguridad Social, pero además será necesario:</w:t>
      </w:r>
    </w:p>
    <w:p w14:paraId="55ACD6F2" w14:textId="77777777" w:rsidR="00CE7827" w:rsidRPr="00CE7827" w:rsidRDefault="00CE7827" w:rsidP="00CE7827">
      <w:pPr>
        <w:pStyle w:val="Prrafodelista"/>
        <w:numPr>
          <w:ilvl w:val="0"/>
          <w:numId w:val="20"/>
        </w:numPr>
        <w:spacing w:after="150" w:line="240" w:lineRule="auto"/>
        <w:jc w:val="both"/>
        <w:rPr>
          <w:rFonts w:eastAsia="Times New Roman" w:cstheme="minorHAnsi"/>
          <w:sz w:val="24"/>
          <w:szCs w:val="24"/>
          <w:lang w:eastAsia="es-ES"/>
        </w:rPr>
      </w:pPr>
      <w:r w:rsidRPr="00CE7827">
        <w:rPr>
          <w:rFonts w:eastAsia="Times New Roman" w:cstheme="minorHAnsi"/>
          <w:sz w:val="24"/>
          <w:szCs w:val="24"/>
          <w:lang w:eastAsia="es-ES"/>
        </w:rPr>
        <w:t>no podrán tener un aplazamiento en vigor por deudas correspondientes a periodos anteriores al mes de marzo</w:t>
      </w:r>
    </w:p>
    <w:p w14:paraId="62BEF41A" w14:textId="77777777" w:rsidR="00CE7827" w:rsidRPr="00CE7827" w:rsidRDefault="00CE7827" w:rsidP="00CE7827">
      <w:pPr>
        <w:pStyle w:val="Prrafodelista"/>
        <w:numPr>
          <w:ilvl w:val="0"/>
          <w:numId w:val="20"/>
        </w:numPr>
        <w:spacing w:after="150" w:line="240" w:lineRule="auto"/>
        <w:jc w:val="both"/>
        <w:rPr>
          <w:rFonts w:eastAsia="Times New Roman" w:cstheme="minorHAnsi"/>
          <w:sz w:val="24"/>
          <w:szCs w:val="24"/>
          <w:lang w:eastAsia="es-ES"/>
        </w:rPr>
      </w:pPr>
      <w:r w:rsidRPr="00CE7827">
        <w:rPr>
          <w:rFonts w:eastAsia="Times New Roman" w:cstheme="minorHAnsi"/>
          <w:sz w:val="24"/>
          <w:szCs w:val="24"/>
          <w:lang w:eastAsia="es-ES"/>
        </w:rPr>
        <w:lastRenderedPageBreak/>
        <w:t>la solicitud deberá cursarse en los plazos señalados en el Real Decreto-ley 11/2020, y</w:t>
      </w:r>
    </w:p>
    <w:p w14:paraId="52A782C1" w14:textId="77777777" w:rsidR="00CE7827" w:rsidRPr="00CE7827" w:rsidRDefault="00CE7827" w:rsidP="00CE7827">
      <w:pPr>
        <w:pStyle w:val="Prrafodelista"/>
        <w:numPr>
          <w:ilvl w:val="0"/>
          <w:numId w:val="20"/>
        </w:numPr>
        <w:spacing w:after="150" w:line="240" w:lineRule="auto"/>
        <w:jc w:val="both"/>
        <w:rPr>
          <w:rFonts w:eastAsia="Times New Roman" w:cstheme="minorHAnsi"/>
          <w:sz w:val="24"/>
          <w:szCs w:val="24"/>
          <w:lang w:eastAsia="es-ES"/>
        </w:rPr>
      </w:pPr>
      <w:r w:rsidRPr="00CE7827">
        <w:rPr>
          <w:rFonts w:eastAsia="Times New Roman" w:cstheme="minorHAnsi"/>
          <w:sz w:val="24"/>
          <w:szCs w:val="24"/>
          <w:lang w:eastAsia="es-ES"/>
        </w:rPr>
        <w:t>a través de las vías señaladas en el apartado anterior.</w:t>
      </w:r>
    </w:p>
    <w:p w14:paraId="3F5D43DB" w14:textId="77777777" w:rsidR="00CE7827" w:rsidRDefault="00CE7827" w:rsidP="00CE7827">
      <w:pPr>
        <w:spacing w:after="150" w:line="240" w:lineRule="auto"/>
        <w:jc w:val="both"/>
        <w:rPr>
          <w:rFonts w:eastAsia="Times New Roman" w:cstheme="minorHAnsi"/>
          <w:sz w:val="24"/>
          <w:szCs w:val="24"/>
          <w:lang w:eastAsia="es-ES"/>
        </w:rPr>
      </w:pPr>
    </w:p>
    <w:p w14:paraId="384DACC0" w14:textId="1FC323B4" w:rsidR="00CE7827" w:rsidRDefault="00CE7827" w:rsidP="00CE7827">
      <w:pPr>
        <w:spacing w:after="150" w:line="240" w:lineRule="auto"/>
        <w:jc w:val="both"/>
        <w:rPr>
          <w:rFonts w:eastAsia="Times New Roman" w:cstheme="minorHAnsi"/>
          <w:sz w:val="24"/>
          <w:szCs w:val="24"/>
          <w:lang w:eastAsia="es-ES"/>
        </w:rPr>
      </w:pPr>
      <w:r w:rsidRPr="00CE7827">
        <w:rPr>
          <w:rFonts w:eastAsia="Times New Roman" w:cstheme="minorHAnsi"/>
          <w:sz w:val="24"/>
          <w:szCs w:val="24"/>
          <w:lang w:eastAsia="es-ES"/>
        </w:rPr>
        <w:t>Si no se cumplen alguno de estos requisitos recogidos en los apartados a), b) o c), la solicitud de aplazamiento que se presente se tramitará y resolverá de acuerdo con el procedimiento general, aplicándose el tipo de interés de demora a que se refiere el artículo 23.5 del Real Decreto Legislativo 8/2015, por el que se aprueba el Texto Refundido de la Ley General de la Seguridad Social.</w:t>
      </w:r>
    </w:p>
    <w:p w14:paraId="4221D651" w14:textId="30265165" w:rsidR="00384735" w:rsidRPr="00100B0E" w:rsidRDefault="00A54EA3" w:rsidP="00A54EA3">
      <w:pPr>
        <w:spacing w:after="150" w:line="240" w:lineRule="auto"/>
        <w:jc w:val="both"/>
        <w:rPr>
          <w:rFonts w:eastAsia="Times New Roman" w:cstheme="minorHAnsi"/>
          <w:b/>
          <w:bCs/>
          <w:sz w:val="34"/>
          <w:szCs w:val="34"/>
          <w:lang w:eastAsia="es-ES"/>
        </w:rPr>
      </w:pPr>
      <w:r>
        <w:rPr>
          <w:rFonts w:eastAsia="Times New Roman" w:cstheme="minorHAnsi"/>
          <w:color w:val="0070C0"/>
          <w:sz w:val="32"/>
          <w:szCs w:val="32"/>
          <w:lang w:eastAsia="es-ES"/>
        </w:rPr>
        <w:t>¿</w:t>
      </w:r>
      <w:r>
        <w:rPr>
          <w:rFonts w:eastAsia="Times New Roman" w:cstheme="minorHAnsi"/>
          <w:color w:val="0070C0"/>
          <w:sz w:val="32"/>
          <w:szCs w:val="32"/>
          <w:lang w:eastAsia="es-ES"/>
        </w:rPr>
        <w:t xml:space="preserve">En qué condiciones se concede el aplazamiento COVID-19 de la deuda con la Seguridad Social? </w:t>
      </w:r>
    </w:p>
    <w:p w14:paraId="2727B892" w14:textId="77777777" w:rsidR="00384735" w:rsidRPr="00100B0E"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El aplazamiento COVID se tramitará y resolverá de acuerdo con el procedimiento general, siendo de aplicación un interés del 0,5% en lugar del interés de demora vigente en cada momento que es el de los aplazamientos ordinarios (art. 23.5 del Real Decreto Ley 8/2015).</w:t>
      </w:r>
    </w:p>
    <w:p w14:paraId="39E0817F" w14:textId="7D380A45"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Serán aplicables, por tanto, las normas generales que regulan los aplazamientos de pago de deudas de Seguridad Social así como las condiciones exigidas para su efectividad y vigencia: el ingreso de las cuotas inaplazables (las correspondientes a las contingencias de accidente de trabajo y enfermedades profesionales, y la aportación de los trabajadores) en el plazo máximo de un mes desde la fecha de notificación de la resolución por la que se conceda el aplazamiento, la constitución de la garantía ofrecida cuando resulte exigible y la no generación de deuda con posterioridad a la concesión del aplazamiento.</w:t>
      </w:r>
    </w:p>
    <w:p w14:paraId="2180F704" w14:textId="77777777" w:rsidR="00E650D4" w:rsidRPr="00E650D4" w:rsidRDefault="00E650D4" w:rsidP="00E650D4">
      <w:pPr>
        <w:spacing w:after="150" w:line="240" w:lineRule="auto"/>
        <w:jc w:val="both"/>
        <w:rPr>
          <w:rFonts w:eastAsia="Times New Roman" w:cstheme="minorHAnsi"/>
          <w:sz w:val="24"/>
          <w:szCs w:val="24"/>
          <w:lang w:eastAsia="es-ES"/>
        </w:rPr>
      </w:pPr>
      <w:r w:rsidRPr="00E650D4">
        <w:rPr>
          <w:rFonts w:eastAsia="Times New Roman" w:cstheme="minorHAnsi"/>
          <w:b/>
          <w:bCs/>
          <w:color w:val="0070C0"/>
          <w:sz w:val="24"/>
          <w:szCs w:val="24"/>
          <w:lang w:eastAsia="es-ES"/>
        </w:rPr>
        <w:t xml:space="preserve">RETA.- </w:t>
      </w:r>
      <w:r>
        <w:rPr>
          <w:rFonts w:eastAsia="Times New Roman" w:cstheme="minorHAnsi"/>
          <w:b/>
          <w:bCs/>
          <w:color w:val="0070C0"/>
          <w:sz w:val="24"/>
          <w:szCs w:val="24"/>
          <w:lang w:eastAsia="es-ES"/>
        </w:rPr>
        <w:t xml:space="preserve"> </w:t>
      </w:r>
      <w:r w:rsidRPr="00E650D4">
        <w:rPr>
          <w:rFonts w:eastAsia="Times New Roman" w:cstheme="minorHAnsi"/>
          <w:sz w:val="24"/>
          <w:szCs w:val="24"/>
          <w:lang w:eastAsia="es-ES"/>
        </w:rPr>
        <w:t>El aplazamiento COVID se tramitará y resolverá de acuerdo con el procedimiento general, siendo de aplicación un interés del 0,5% en lugar del interés de demora vigente en cada momento que es el de los aplazamientos ordinarios (art. 23.5 del Real Decreto-ley 8/2015).</w:t>
      </w:r>
    </w:p>
    <w:p w14:paraId="69EEF48C" w14:textId="3AC6AF23" w:rsidR="00E650D4" w:rsidRPr="00E650D4" w:rsidRDefault="00E650D4" w:rsidP="00E650D4">
      <w:pPr>
        <w:spacing w:after="150" w:line="240" w:lineRule="auto"/>
        <w:jc w:val="both"/>
        <w:rPr>
          <w:rFonts w:eastAsia="Times New Roman" w:cstheme="minorHAnsi"/>
          <w:b/>
          <w:bCs/>
          <w:color w:val="0070C0"/>
          <w:sz w:val="24"/>
          <w:szCs w:val="24"/>
          <w:lang w:eastAsia="es-ES"/>
        </w:rPr>
      </w:pPr>
      <w:r w:rsidRPr="00E650D4">
        <w:rPr>
          <w:rFonts w:eastAsia="Times New Roman" w:cstheme="minorHAnsi"/>
          <w:sz w:val="24"/>
          <w:szCs w:val="24"/>
          <w:lang w:eastAsia="es-ES"/>
        </w:rPr>
        <w:t>Serán aplicables, por tanto, las normas generales que regulan los aplazamientos de pago de deudas de Seguridad Social así como las condiciones exigidas para su efectividad y vigencia: la constitución de la garantía ofrecida cuando resulte exigible y la no generación de deuda con posterioridad a la concesión del aplazamiento</w:t>
      </w:r>
      <w:r w:rsidRPr="00E650D4">
        <w:rPr>
          <w:rFonts w:eastAsia="Times New Roman" w:cstheme="minorHAnsi"/>
          <w:b/>
          <w:bCs/>
          <w:color w:val="0070C0"/>
          <w:sz w:val="24"/>
          <w:szCs w:val="24"/>
          <w:lang w:eastAsia="es-ES"/>
        </w:rPr>
        <w:t>.</w:t>
      </w:r>
    </w:p>
    <w:p w14:paraId="52EF63F4" w14:textId="3464EED7" w:rsidR="001F2B38" w:rsidRPr="00100B0E" w:rsidRDefault="001F2B38" w:rsidP="001F2B38">
      <w:pPr>
        <w:spacing w:after="150" w:line="240" w:lineRule="auto"/>
        <w:jc w:val="both"/>
        <w:rPr>
          <w:rFonts w:eastAsia="Times New Roman" w:cstheme="minorHAnsi"/>
          <w:color w:val="0070C0"/>
          <w:sz w:val="32"/>
          <w:szCs w:val="32"/>
          <w:lang w:eastAsia="es-ES"/>
        </w:rPr>
      </w:pPr>
      <w:r>
        <w:rPr>
          <w:rFonts w:eastAsia="Times New Roman" w:cstheme="minorHAnsi"/>
          <w:color w:val="0070C0"/>
          <w:sz w:val="32"/>
          <w:szCs w:val="32"/>
          <w:lang w:eastAsia="es-ES"/>
        </w:rPr>
        <w:t xml:space="preserve">¿Qué </w:t>
      </w:r>
      <w:r>
        <w:rPr>
          <w:rFonts w:eastAsia="Times New Roman" w:cstheme="minorHAnsi"/>
          <w:color w:val="0070C0"/>
          <w:sz w:val="32"/>
          <w:szCs w:val="32"/>
          <w:lang w:eastAsia="es-ES"/>
        </w:rPr>
        <w:t>otras cosas hay que tener en cuenta a la hora de cumplimentar la solicitud de aplazamiento COVID-19?</w:t>
      </w:r>
      <w:r>
        <w:rPr>
          <w:rFonts w:eastAsia="Times New Roman" w:cstheme="minorHAnsi"/>
          <w:color w:val="0070C0"/>
          <w:sz w:val="32"/>
          <w:szCs w:val="32"/>
          <w:lang w:eastAsia="es-ES"/>
        </w:rPr>
        <w:t xml:space="preserve"> </w:t>
      </w:r>
    </w:p>
    <w:p w14:paraId="1EA705E7" w14:textId="77777777" w:rsidR="00384735" w:rsidRPr="00100B0E"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Podrá incluirse en una sola solicitud de aplazamiento todos los Códigos de Cuenta de Cotización (CCC) afectados.</w:t>
      </w:r>
    </w:p>
    <w:p w14:paraId="089A3308" w14:textId="74CCF553"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 xml:space="preserve">En el caso </w:t>
      </w:r>
      <w:proofErr w:type="gramStart"/>
      <w:r w:rsidRPr="00100B0E">
        <w:rPr>
          <w:rFonts w:eastAsia="Times New Roman" w:cstheme="minorHAnsi"/>
          <w:sz w:val="24"/>
          <w:szCs w:val="24"/>
          <w:lang w:eastAsia="es-ES"/>
        </w:rPr>
        <w:t xml:space="preserve">de </w:t>
      </w:r>
      <w:r w:rsidR="00E650D4">
        <w:rPr>
          <w:rFonts w:eastAsia="Times New Roman" w:cstheme="minorHAnsi"/>
          <w:sz w:val="24"/>
          <w:szCs w:val="24"/>
          <w:lang w:eastAsia="es-ES"/>
        </w:rPr>
        <w:t xml:space="preserve"> las</w:t>
      </w:r>
      <w:proofErr w:type="gramEnd"/>
      <w:r w:rsidR="00E650D4">
        <w:rPr>
          <w:rFonts w:eastAsia="Times New Roman" w:cstheme="minorHAnsi"/>
          <w:sz w:val="24"/>
          <w:szCs w:val="24"/>
          <w:lang w:eastAsia="es-ES"/>
        </w:rPr>
        <w:t xml:space="preserve"> </w:t>
      </w:r>
      <w:r w:rsidR="001F2B38">
        <w:rPr>
          <w:rFonts w:eastAsia="Times New Roman" w:cstheme="minorHAnsi"/>
          <w:sz w:val="24"/>
          <w:szCs w:val="24"/>
          <w:lang w:eastAsia="es-ES"/>
        </w:rPr>
        <w:t xml:space="preserve">cooperativas, cuyas personas socias trabajadoras están en el RETA </w:t>
      </w:r>
      <w:r w:rsidR="00E650D4">
        <w:rPr>
          <w:rFonts w:eastAsia="Times New Roman" w:cstheme="minorHAnsi"/>
          <w:sz w:val="24"/>
          <w:szCs w:val="24"/>
          <w:lang w:eastAsia="es-ES"/>
        </w:rPr>
        <w:t>y a su vez, t</w:t>
      </w:r>
      <w:r w:rsidR="001F2B38">
        <w:rPr>
          <w:rFonts w:eastAsia="Times New Roman" w:cstheme="minorHAnsi"/>
          <w:sz w:val="24"/>
          <w:szCs w:val="24"/>
          <w:lang w:eastAsia="es-ES"/>
        </w:rPr>
        <w:t xml:space="preserve">enga trabajadores por cuenta ajena, </w:t>
      </w:r>
      <w:r w:rsidRPr="00100B0E">
        <w:rPr>
          <w:rFonts w:eastAsia="Times New Roman" w:cstheme="minorHAnsi"/>
          <w:sz w:val="24"/>
          <w:szCs w:val="24"/>
          <w:lang w:eastAsia="es-ES"/>
        </w:rPr>
        <w:t xml:space="preserve">y se desee extender el aplazamiento a las cuotas correspondientes al Régimen Especial de Trabajadores por Cuenta Propia o Autónomos, además de a las correspondientes a los trabajadores por cuenta ajena, </w:t>
      </w:r>
      <w:r w:rsidRPr="00100B0E">
        <w:rPr>
          <w:rFonts w:eastAsia="Times New Roman" w:cstheme="minorHAnsi"/>
          <w:sz w:val="24"/>
          <w:szCs w:val="24"/>
          <w:lang w:eastAsia="es-ES"/>
        </w:rPr>
        <w:lastRenderedPageBreak/>
        <w:t>deberá hacerse constar dicha circunstancia en la misma solicitud, mediante la cumplimentación de los campos correspondientes.</w:t>
      </w:r>
    </w:p>
    <w:p w14:paraId="09DCC4F7" w14:textId="77777777" w:rsidR="001F2B38" w:rsidRDefault="001F2B38" w:rsidP="001F2B38">
      <w:pPr>
        <w:spacing w:after="150" w:line="240" w:lineRule="auto"/>
        <w:jc w:val="both"/>
        <w:rPr>
          <w:rFonts w:eastAsia="Times New Roman" w:cstheme="minorHAnsi"/>
          <w:color w:val="0070C0"/>
          <w:sz w:val="32"/>
          <w:szCs w:val="32"/>
          <w:lang w:eastAsia="es-ES"/>
        </w:rPr>
      </w:pPr>
      <w:r>
        <w:rPr>
          <w:rFonts w:eastAsia="Times New Roman" w:cstheme="minorHAnsi"/>
          <w:color w:val="0070C0"/>
          <w:sz w:val="32"/>
          <w:szCs w:val="32"/>
          <w:lang w:eastAsia="es-ES"/>
        </w:rPr>
        <w:t>¿</w:t>
      </w:r>
      <w:r>
        <w:rPr>
          <w:rFonts w:eastAsia="Times New Roman" w:cstheme="minorHAnsi"/>
          <w:color w:val="0070C0"/>
          <w:sz w:val="32"/>
          <w:szCs w:val="32"/>
          <w:lang w:eastAsia="es-ES"/>
        </w:rPr>
        <w:t>Cómo se considera en esta situación si se está al corriente o no?</w:t>
      </w:r>
    </w:p>
    <w:p w14:paraId="25A8F2E7" w14:textId="75EC5E3F"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Durante la tramitación de las solicitudes de aplazamiento presentadas en plazo reglamentario, y con independencia de la fecha en que se dicte la correspondiente resolución, no se originará perjuicio alguno a</w:t>
      </w:r>
      <w:r w:rsidR="001F2B38">
        <w:rPr>
          <w:rFonts w:eastAsia="Times New Roman" w:cstheme="minorHAnsi"/>
          <w:sz w:val="24"/>
          <w:szCs w:val="24"/>
          <w:lang w:eastAsia="es-ES"/>
        </w:rPr>
        <w:t xml:space="preserve"> la cooperativa</w:t>
      </w:r>
      <w:r w:rsidRPr="00100B0E">
        <w:rPr>
          <w:rFonts w:eastAsia="Times New Roman" w:cstheme="minorHAnsi"/>
          <w:sz w:val="24"/>
          <w:szCs w:val="24"/>
          <w:lang w:eastAsia="es-ES"/>
        </w:rPr>
        <w:t xml:space="preserve"> a efectos de la obtención del certificado de estar al corriente que tuviera con anterioridad al mes de devengo cuyo aplazamiento se solicita, ni tras la concesión se generará recargo por el tiempo de trámite del aplazamiento.</w:t>
      </w:r>
    </w:p>
    <w:p w14:paraId="5D7B5C96" w14:textId="64B34329" w:rsidR="00384735" w:rsidRPr="00100B0E" w:rsidRDefault="001F2B38" w:rsidP="001F2B38">
      <w:pPr>
        <w:spacing w:after="150" w:line="240" w:lineRule="auto"/>
        <w:jc w:val="both"/>
        <w:rPr>
          <w:rFonts w:eastAsia="Times New Roman" w:cstheme="minorHAnsi"/>
          <w:b/>
          <w:bCs/>
          <w:sz w:val="34"/>
          <w:szCs w:val="34"/>
          <w:lang w:eastAsia="es-ES"/>
        </w:rPr>
      </w:pPr>
      <w:r>
        <w:rPr>
          <w:rFonts w:eastAsia="Times New Roman" w:cstheme="minorHAnsi"/>
          <w:color w:val="0070C0"/>
          <w:sz w:val="32"/>
          <w:szCs w:val="32"/>
          <w:lang w:eastAsia="es-ES"/>
        </w:rPr>
        <w:t>¿</w:t>
      </w:r>
      <w:r>
        <w:rPr>
          <w:rFonts w:eastAsia="Times New Roman" w:cstheme="minorHAnsi"/>
          <w:color w:val="0070C0"/>
          <w:sz w:val="32"/>
          <w:szCs w:val="32"/>
          <w:lang w:eastAsia="es-ES"/>
        </w:rPr>
        <w:t xml:space="preserve">Son compatibles la moratoria (Art.34) y el aplazamiento (art.35) aprobados por el Real Decreto-ley 11/2020? </w:t>
      </w:r>
    </w:p>
    <w:p w14:paraId="609BCA12" w14:textId="1C88AD00" w:rsidR="00384735" w:rsidRDefault="00384735" w:rsidP="00384735">
      <w:pPr>
        <w:spacing w:after="150" w:line="240" w:lineRule="auto"/>
        <w:jc w:val="both"/>
        <w:rPr>
          <w:rFonts w:eastAsia="Times New Roman" w:cstheme="minorHAnsi"/>
          <w:sz w:val="24"/>
          <w:szCs w:val="24"/>
          <w:lang w:eastAsia="es-ES"/>
        </w:rPr>
      </w:pPr>
      <w:r w:rsidRPr="00100B0E">
        <w:rPr>
          <w:rFonts w:eastAsia="Times New Roman" w:cstheme="minorHAnsi"/>
          <w:sz w:val="24"/>
          <w:szCs w:val="24"/>
          <w:lang w:eastAsia="es-ES"/>
        </w:rPr>
        <w:t xml:space="preserve">Para las cuotas de abril y mayo, </w:t>
      </w:r>
      <w:r w:rsidRPr="00100B0E">
        <w:rPr>
          <w:rFonts w:eastAsia="Times New Roman" w:cstheme="minorHAnsi"/>
          <w:b/>
          <w:bCs/>
          <w:color w:val="0070C0"/>
          <w:sz w:val="24"/>
          <w:szCs w:val="24"/>
          <w:lang w:eastAsia="es-ES"/>
        </w:rPr>
        <w:t>este aplazamiento</w:t>
      </w:r>
      <w:r w:rsidRPr="00100B0E">
        <w:rPr>
          <w:rFonts w:eastAsia="Times New Roman" w:cstheme="minorHAnsi"/>
          <w:sz w:val="24"/>
          <w:szCs w:val="24"/>
          <w:lang w:eastAsia="es-ES"/>
        </w:rPr>
        <w:t xml:space="preserve"> puede resultar una alternativa para aquellas </w:t>
      </w:r>
      <w:r w:rsidR="000F4CFB">
        <w:rPr>
          <w:rFonts w:eastAsia="Times New Roman" w:cstheme="minorHAnsi"/>
          <w:sz w:val="24"/>
          <w:szCs w:val="24"/>
          <w:lang w:eastAsia="es-ES"/>
        </w:rPr>
        <w:t xml:space="preserve">cooperativas </w:t>
      </w:r>
      <w:r w:rsidRPr="00100B0E">
        <w:rPr>
          <w:rFonts w:eastAsia="Times New Roman" w:cstheme="minorHAnsi"/>
          <w:sz w:val="24"/>
          <w:szCs w:val="24"/>
          <w:lang w:eastAsia="es-ES"/>
        </w:rPr>
        <w:t>que no puedan acceder a la moratoria, al no cumplir las condiciones y requisitos que se establecerán mediante Orden del Ministro de Inclusión, Seguridad Social y Migraciones.</w:t>
      </w:r>
    </w:p>
    <w:p w14:paraId="50C6B103" w14:textId="51ED6886" w:rsidR="00E650D4" w:rsidRPr="00E650D4" w:rsidRDefault="00E650D4" w:rsidP="00E650D4">
      <w:pPr>
        <w:spacing w:after="150" w:line="240" w:lineRule="auto"/>
        <w:jc w:val="both"/>
        <w:rPr>
          <w:rFonts w:eastAsia="Times New Roman" w:cstheme="minorHAnsi"/>
          <w:sz w:val="24"/>
          <w:szCs w:val="24"/>
          <w:lang w:eastAsia="es-ES"/>
        </w:rPr>
      </w:pPr>
      <w:r w:rsidRPr="00E650D4">
        <w:rPr>
          <w:rFonts w:eastAsia="Times New Roman" w:cstheme="minorHAnsi"/>
          <w:b/>
          <w:bCs/>
          <w:color w:val="0070C0"/>
          <w:sz w:val="24"/>
          <w:szCs w:val="24"/>
          <w:lang w:eastAsia="es-ES"/>
        </w:rPr>
        <w:t>RETA.-</w:t>
      </w:r>
      <w:r w:rsidRPr="00E650D4">
        <w:rPr>
          <w:rFonts w:eastAsia="Times New Roman" w:cstheme="minorHAnsi"/>
          <w:color w:val="0070C0"/>
          <w:sz w:val="24"/>
          <w:szCs w:val="24"/>
          <w:lang w:eastAsia="es-ES"/>
        </w:rPr>
        <w:t xml:space="preserve"> </w:t>
      </w:r>
      <w:r w:rsidRPr="00E650D4">
        <w:rPr>
          <w:rFonts w:eastAsia="Times New Roman" w:cstheme="minorHAnsi"/>
          <w:sz w:val="24"/>
          <w:szCs w:val="24"/>
          <w:lang w:eastAsia="es-ES"/>
        </w:rPr>
        <w:t>Para las cuotas de mayo y junio, este aplazamiento puede resultar una alternativa para aquell</w:t>
      </w:r>
      <w:r>
        <w:rPr>
          <w:rFonts w:eastAsia="Times New Roman" w:cstheme="minorHAnsi"/>
          <w:sz w:val="24"/>
          <w:szCs w:val="24"/>
          <w:lang w:eastAsia="es-ES"/>
        </w:rPr>
        <w:t>as personas cotizantes del RETA que no hayan podido a</w:t>
      </w:r>
      <w:r w:rsidRPr="00E650D4">
        <w:rPr>
          <w:rFonts w:eastAsia="Times New Roman" w:cstheme="minorHAnsi"/>
          <w:sz w:val="24"/>
          <w:szCs w:val="24"/>
          <w:lang w:eastAsia="es-ES"/>
        </w:rPr>
        <w:t>cceder a la moratoria, al no cumplir las condiciones y requisitos que se establecerán mediante Orden del Ministro de Inclusión, Seguridad Social y Migraciones.</w:t>
      </w:r>
    </w:p>
    <w:p w14:paraId="42618CDA" w14:textId="36A7B44C" w:rsidR="00E650D4" w:rsidRDefault="00E650D4" w:rsidP="00E650D4">
      <w:pPr>
        <w:spacing w:after="150" w:line="240" w:lineRule="auto"/>
        <w:jc w:val="both"/>
        <w:rPr>
          <w:rFonts w:eastAsia="Times New Roman" w:cstheme="minorHAnsi"/>
          <w:sz w:val="24"/>
          <w:szCs w:val="24"/>
          <w:lang w:eastAsia="es-ES"/>
        </w:rPr>
      </w:pPr>
      <w:r>
        <w:rPr>
          <w:rFonts w:eastAsia="Times New Roman" w:cstheme="minorHAnsi"/>
          <w:sz w:val="24"/>
          <w:szCs w:val="24"/>
          <w:lang w:eastAsia="es-ES"/>
        </w:rPr>
        <w:t xml:space="preserve">También hay que </w:t>
      </w:r>
      <w:r w:rsidR="00107E16">
        <w:rPr>
          <w:rFonts w:eastAsia="Times New Roman" w:cstheme="minorHAnsi"/>
          <w:sz w:val="24"/>
          <w:szCs w:val="24"/>
          <w:lang w:eastAsia="es-ES"/>
        </w:rPr>
        <w:t xml:space="preserve">indicar </w:t>
      </w:r>
      <w:r w:rsidRPr="00E650D4">
        <w:rPr>
          <w:rFonts w:eastAsia="Times New Roman" w:cstheme="minorHAnsi"/>
          <w:sz w:val="24"/>
          <w:szCs w:val="24"/>
          <w:lang w:eastAsia="es-ES"/>
        </w:rPr>
        <w:t>que aquell</w:t>
      </w:r>
      <w:r w:rsidR="00107E16">
        <w:rPr>
          <w:rFonts w:eastAsia="Times New Roman" w:cstheme="minorHAnsi"/>
          <w:sz w:val="24"/>
          <w:szCs w:val="24"/>
          <w:lang w:eastAsia="es-ES"/>
        </w:rPr>
        <w:t xml:space="preserve">as personas trabajadoras cotizantes en RETA, </w:t>
      </w:r>
      <w:r w:rsidRPr="00E650D4">
        <w:rPr>
          <w:rFonts w:eastAsia="Times New Roman" w:cstheme="minorHAnsi"/>
          <w:sz w:val="24"/>
          <w:szCs w:val="24"/>
          <w:lang w:eastAsia="es-ES"/>
        </w:rPr>
        <w:t>a los que se les reconozca la prestación extraordinaria por cese en la actividad a la que se refiere el artículo 17 del Real Decreto-ley 8/2020, no deben cotizar a la Seguridad Social durante el período que dure la citada prestación y , en el caso de que se le llegue a cargar en cuenta las citadas cuotas por no haber sido reconocida a tiempo la prestación por parte del correspondiente órgano gestor, dichas cuotas serán devueltas de oficio por la Tesorería General de la Seguridad Social, por lo que no se precisa realizar respecto de estas cuotas ninguna solicitud de moratoria o aplazamiento.</w:t>
      </w:r>
    </w:p>
    <w:p w14:paraId="53A3FDBD" w14:textId="00D7905F" w:rsidR="00384735" w:rsidRDefault="000F4CFB" w:rsidP="00384735">
      <w:pPr>
        <w:spacing w:after="150" w:line="240" w:lineRule="auto"/>
        <w:jc w:val="both"/>
        <w:rPr>
          <w:rFonts w:eastAsia="Times New Roman" w:cstheme="minorHAnsi"/>
          <w:b/>
          <w:bCs/>
          <w:color w:val="0070C0"/>
          <w:sz w:val="24"/>
          <w:szCs w:val="24"/>
          <w:lang w:eastAsia="es-ES"/>
        </w:rPr>
      </w:pPr>
      <w:r>
        <w:rPr>
          <w:rFonts w:eastAsia="Times New Roman" w:cstheme="minorHAnsi"/>
          <w:b/>
          <w:bCs/>
          <w:color w:val="0070C0"/>
          <w:sz w:val="24"/>
          <w:szCs w:val="24"/>
          <w:lang w:eastAsia="es-ES"/>
        </w:rPr>
        <w:t>¡ojo! A</w:t>
      </w:r>
      <w:r w:rsidR="00384735" w:rsidRPr="00100B0E">
        <w:rPr>
          <w:rFonts w:eastAsia="Times New Roman" w:cstheme="minorHAnsi"/>
          <w:b/>
          <w:bCs/>
          <w:color w:val="0070C0"/>
          <w:sz w:val="24"/>
          <w:szCs w:val="24"/>
          <w:lang w:eastAsia="es-ES"/>
        </w:rPr>
        <w:t>mbas medidas resultan incompatibles entre sí, respecto de los periodos a los que el aplazamiento o la moratoria se soliciten</w:t>
      </w:r>
      <w:r w:rsidR="00107E16">
        <w:rPr>
          <w:rFonts w:eastAsia="Times New Roman" w:cstheme="minorHAnsi"/>
          <w:b/>
          <w:bCs/>
          <w:color w:val="0070C0"/>
          <w:sz w:val="24"/>
          <w:szCs w:val="24"/>
          <w:lang w:eastAsia="es-ES"/>
        </w:rPr>
        <w:t>, tanto para las cooperativas (como empresas) como para las personas socias trabajadoras.</w:t>
      </w:r>
    </w:p>
    <w:p w14:paraId="68CA4395" w14:textId="77777777" w:rsidR="00107E16" w:rsidRPr="00100B0E" w:rsidRDefault="00107E16" w:rsidP="00384735">
      <w:pPr>
        <w:spacing w:after="150" w:line="240" w:lineRule="auto"/>
        <w:jc w:val="both"/>
        <w:rPr>
          <w:rFonts w:eastAsia="Times New Roman" w:cstheme="minorHAnsi"/>
          <w:b/>
          <w:bCs/>
          <w:color w:val="0070C0"/>
          <w:sz w:val="24"/>
          <w:szCs w:val="24"/>
          <w:lang w:eastAsia="es-ES"/>
        </w:rPr>
      </w:pPr>
    </w:p>
    <w:p w14:paraId="7A1F4657" w14:textId="77777777" w:rsidR="00384735" w:rsidRPr="00384735" w:rsidRDefault="00384735" w:rsidP="00E14BEC">
      <w:pPr>
        <w:rPr>
          <w:rFonts w:cstheme="minorHAnsi"/>
        </w:rPr>
      </w:pPr>
    </w:p>
    <w:p w14:paraId="77326EC5" w14:textId="77777777" w:rsidR="000B2990" w:rsidRPr="00384735" w:rsidRDefault="000B2990" w:rsidP="00E14BEC">
      <w:pPr>
        <w:rPr>
          <w:rFonts w:cstheme="minorHAnsi"/>
        </w:rPr>
      </w:pPr>
    </w:p>
    <w:sectPr w:rsidR="000B2990" w:rsidRPr="00384735" w:rsidSect="00FB2217">
      <w:headerReference w:type="default" r:id="rId10"/>
      <w:footerReference w:type="default" r:id="rId11"/>
      <w:pgSz w:w="11906" w:h="16838"/>
      <w:pgMar w:top="1417" w:right="1701" w:bottom="1417" w:left="1701"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0968E" w14:textId="77777777" w:rsidR="007323FA" w:rsidRDefault="007323FA" w:rsidP="003B6C69">
      <w:pPr>
        <w:spacing w:after="0" w:line="240" w:lineRule="auto"/>
      </w:pPr>
      <w:r>
        <w:separator/>
      </w:r>
    </w:p>
  </w:endnote>
  <w:endnote w:type="continuationSeparator" w:id="0">
    <w:p w14:paraId="7D472647" w14:textId="77777777" w:rsidR="007323FA" w:rsidRDefault="007323FA" w:rsidP="003B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44CD" w14:textId="3DDD10B1" w:rsidR="00FB2217" w:rsidRDefault="00FB2217" w:rsidP="00FB2217">
    <w:pPr>
      <w:pStyle w:val="Piedepgina"/>
      <w:jc w:val="center"/>
    </w:pPr>
    <w:r>
      <w:t>Confederación Española de Cooperativas de Trabajo Asociado</w:t>
    </w:r>
  </w:p>
  <w:p w14:paraId="75E24ACE" w14:textId="64D6190F" w:rsidR="00FB2217" w:rsidRDefault="00FB2217" w:rsidP="00FB2217">
    <w:pPr>
      <w:pStyle w:val="Piedepgina"/>
      <w:jc w:val="center"/>
    </w:pPr>
    <w:r>
      <w:t>COCETA</w:t>
    </w:r>
  </w:p>
  <w:p w14:paraId="055CB4FB" w14:textId="77777777" w:rsidR="00FB2217" w:rsidRDefault="00FB2217" w:rsidP="00FB2217">
    <w:pPr>
      <w:pStyle w:val="Piedepgina"/>
      <w:jc w:val="center"/>
    </w:pPr>
    <w:r>
      <w:t>Calle Virgen de los Peligros, 3 planta 4. Madrid 28013</w:t>
    </w:r>
  </w:p>
  <w:p w14:paraId="5097A346" w14:textId="7B7475ED" w:rsidR="00FB2217" w:rsidRDefault="00FB2217" w:rsidP="00FB2217">
    <w:pPr>
      <w:pStyle w:val="Piedepgina"/>
      <w:jc w:val="center"/>
    </w:pPr>
    <w:r>
      <w:rPr>
        <w:noProof/>
      </w:rPr>
      <w:drawing>
        <wp:inline distT="0" distB="0" distL="0" distR="0" wp14:anchorId="34343952" wp14:editId="6D8DFECA">
          <wp:extent cx="266700" cy="266700"/>
          <wp:effectExtent l="0" t="0" r="0" b="0"/>
          <wp:docPr id="49" name="Imagen 49"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r:id="rId2" w:history="1">
      <w:r w:rsidRPr="00FA1C5E">
        <w:rPr>
          <w:rStyle w:val="Hipervnculo"/>
          <w:b/>
        </w:rPr>
        <w:t>confederacion@coceta.coop</w:t>
      </w:r>
    </w:hyperlink>
    <w:r>
      <w:t xml:space="preserve">     </w:t>
    </w:r>
    <w:hyperlink r:id="rId3" w:history="1">
      <w:r w:rsidRPr="00FA1C5E">
        <w:rPr>
          <w:rStyle w:val="Hipervnculo"/>
          <w:b/>
        </w:rPr>
        <w:t>www.coceta.coop</w:t>
      </w:r>
    </w:hyperlink>
    <w:r>
      <w:t xml:space="preserve">    </w:t>
    </w:r>
    <w:r>
      <w:rPr>
        <w:noProof/>
      </w:rPr>
      <w:drawing>
        <wp:inline distT="0" distB="0" distL="0" distR="0" wp14:anchorId="5287C931" wp14:editId="35BB9E10">
          <wp:extent cx="266700" cy="266700"/>
          <wp:effectExtent l="0" t="0" r="0" b="0"/>
          <wp:docPr id="50" name="Imagen 50" descr="otr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ro 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@Coopsdetrabajo</w:t>
    </w:r>
  </w:p>
  <w:p w14:paraId="19477CE9" w14:textId="0952452B" w:rsidR="00FB2217" w:rsidRDefault="00FB2217" w:rsidP="00FB2217">
    <w:pPr>
      <w:pStyle w:val="Piedepgina"/>
      <w:jc w:val="center"/>
    </w:pPr>
  </w:p>
  <w:p w14:paraId="5ED0109D" w14:textId="5F478AE5" w:rsidR="00B60DA0" w:rsidRDefault="00B60D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C3EC7" w14:textId="77777777" w:rsidR="007323FA" w:rsidRDefault="007323FA" w:rsidP="003B6C69">
      <w:pPr>
        <w:spacing w:after="0" w:line="240" w:lineRule="auto"/>
      </w:pPr>
      <w:r>
        <w:separator/>
      </w:r>
    </w:p>
  </w:footnote>
  <w:footnote w:type="continuationSeparator" w:id="0">
    <w:p w14:paraId="311F3B87" w14:textId="77777777" w:rsidR="007323FA" w:rsidRDefault="007323FA" w:rsidP="003B6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0F1F" w14:textId="6AE741CF" w:rsidR="00C86D91" w:rsidRDefault="00C86D91">
    <w:pPr>
      <w:pStyle w:val="Encabezado"/>
    </w:pPr>
    <w:r>
      <w:t xml:space="preserve">      </w:t>
    </w:r>
    <w:r w:rsidR="00852DB6">
      <w:rPr>
        <w:noProof/>
      </w:rPr>
      <w:drawing>
        <wp:inline distT="0" distB="0" distL="0" distR="0" wp14:anchorId="1323FDA6" wp14:editId="14A6EABB">
          <wp:extent cx="1442112" cy="324344"/>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ETA-1.jpg"/>
                  <pic:cNvPicPr/>
                </pic:nvPicPr>
                <pic:blipFill>
                  <a:blip r:embed="rId1">
                    <a:extLst>
                      <a:ext uri="{28A0092B-C50C-407E-A947-70E740481C1C}">
                        <a14:useLocalDpi xmlns:a14="http://schemas.microsoft.com/office/drawing/2010/main" val="0"/>
                      </a:ext>
                    </a:extLst>
                  </a:blip>
                  <a:stretch>
                    <a:fillRect/>
                  </a:stretch>
                </pic:blipFill>
                <pic:spPr>
                  <a:xfrm>
                    <a:off x="0" y="0"/>
                    <a:ext cx="1442112" cy="324344"/>
                  </a:xfrm>
                  <a:prstGeom prst="rect">
                    <a:avLst/>
                  </a:prstGeom>
                </pic:spPr>
              </pic:pic>
            </a:graphicData>
          </a:graphic>
        </wp:inline>
      </w:drawing>
    </w:r>
    <w:r>
      <w:t xml:space="preserve">                            </w:t>
    </w:r>
    <w:r w:rsidR="00E14BEC">
      <w:rPr>
        <w:noProof/>
      </w:rPr>
      <w:drawing>
        <wp:inline distT="0" distB="0" distL="0" distR="0" wp14:anchorId="2C74D4E4" wp14:editId="1917FB1C">
          <wp:extent cx="769620" cy="505086"/>
          <wp:effectExtent l="0" t="0" r="0" b="9525"/>
          <wp:docPr id="47" name="Imagen 47" descr="Imagen que contiene rule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ODS REDONDO.jpg"/>
                  <pic:cNvPicPr/>
                </pic:nvPicPr>
                <pic:blipFill>
                  <a:blip r:embed="rId2">
                    <a:extLst>
                      <a:ext uri="{28A0092B-C50C-407E-A947-70E740481C1C}">
                        <a14:useLocalDpi xmlns:a14="http://schemas.microsoft.com/office/drawing/2010/main" val="0"/>
                      </a:ext>
                    </a:extLst>
                  </a:blip>
                  <a:stretch>
                    <a:fillRect/>
                  </a:stretch>
                </pic:blipFill>
                <pic:spPr>
                  <a:xfrm flipH="1">
                    <a:off x="0" y="0"/>
                    <a:ext cx="805312" cy="528510"/>
                  </a:xfrm>
                  <a:prstGeom prst="rect">
                    <a:avLst/>
                  </a:prstGeom>
                </pic:spPr>
              </pic:pic>
            </a:graphicData>
          </a:graphic>
        </wp:inline>
      </w:drawing>
    </w:r>
    <w:r>
      <w:t xml:space="preserve">                                       </w:t>
    </w:r>
    <w:r>
      <w:rPr>
        <w:noProof/>
      </w:rPr>
      <w:drawing>
        <wp:inline distT="0" distB="0" distL="0" distR="0" wp14:anchorId="48091133" wp14:editId="1EE5BBEE">
          <wp:extent cx="837679" cy="296995"/>
          <wp:effectExtent l="0" t="0" r="635" b="825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2014logo-SIN2.png"/>
                  <pic:cNvPicPr/>
                </pic:nvPicPr>
                <pic:blipFill>
                  <a:blip r:embed="rId3">
                    <a:extLst>
                      <a:ext uri="{28A0092B-C50C-407E-A947-70E740481C1C}">
                        <a14:useLocalDpi xmlns:a14="http://schemas.microsoft.com/office/drawing/2010/main" val="0"/>
                      </a:ext>
                    </a:extLst>
                  </a:blip>
                  <a:stretch>
                    <a:fillRect/>
                  </a:stretch>
                </pic:blipFill>
                <pic:spPr>
                  <a:xfrm>
                    <a:off x="0" y="0"/>
                    <a:ext cx="890734" cy="315806"/>
                  </a:xfrm>
                  <a:prstGeom prst="rect">
                    <a:avLst/>
                  </a:prstGeom>
                </pic:spPr>
              </pic:pic>
            </a:graphicData>
          </a:graphic>
        </wp:inline>
      </w:drawing>
    </w:r>
  </w:p>
  <w:p w14:paraId="57F8D27B" w14:textId="77777777" w:rsidR="00C86D91" w:rsidRDefault="00C86D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F9"/>
    <w:multiLevelType w:val="hybridMultilevel"/>
    <w:tmpl w:val="59908444"/>
    <w:lvl w:ilvl="0" w:tplc="CE1E0C8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CF64BE"/>
    <w:multiLevelType w:val="hybridMultilevel"/>
    <w:tmpl w:val="4B28C5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3C326E"/>
    <w:multiLevelType w:val="hybridMultilevel"/>
    <w:tmpl w:val="BE8A65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F559B"/>
    <w:multiLevelType w:val="multilevel"/>
    <w:tmpl w:val="B98E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04DF2"/>
    <w:multiLevelType w:val="multilevel"/>
    <w:tmpl w:val="FD7E7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D1063"/>
    <w:multiLevelType w:val="hybridMultilevel"/>
    <w:tmpl w:val="BDACEA8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C00FC5"/>
    <w:multiLevelType w:val="hybridMultilevel"/>
    <w:tmpl w:val="77928DB2"/>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C2F3F2F"/>
    <w:multiLevelType w:val="multilevel"/>
    <w:tmpl w:val="6418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A3F4A"/>
    <w:multiLevelType w:val="multilevel"/>
    <w:tmpl w:val="90FC9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207704D"/>
    <w:multiLevelType w:val="hybridMultilevel"/>
    <w:tmpl w:val="25CA0B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3B4691"/>
    <w:multiLevelType w:val="hybridMultilevel"/>
    <w:tmpl w:val="C5D031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9D498C"/>
    <w:multiLevelType w:val="hybridMultilevel"/>
    <w:tmpl w:val="9BF69534"/>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834537F"/>
    <w:multiLevelType w:val="hybridMultilevel"/>
    <w:tmpl w:val="6AEAFA0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FA776B1"/>
    <w:multiLevelType w:val="hybridMultilevel"/>
    <w:tmpl w:val="1C9A8F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F84380"/>
    <w:multiLevelType w:val="hybridMultilevel"/>
    <w:tmpl w:val="B3A664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E7038A7"/>
    <w:multiLevelType w:val="hybridMultilevel"/>
    <w:tmpl w:val="22127864"/>
    <w:lvl w:ilvl="0" w:tplc="2BC6D69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2B259F"/>
    <w:multiLevelType w:val="hybridMultilevel"/>
    <w:tmpl w:val="7C4627B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8677AE"/>
    <w:multiLevelType w:val="multilevel"/>
    <w:tmpl w:val="603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54180"/>
    <w:multiLevelType w:val="multilevel"/>
    <w:tmpl w:val="0EAE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972822"/>
    <w:multiLevelType w:val="hybridMultilevel"/>
    <w:tmpl w:val="D286FB2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2"/>
  </w:num>
  <w:num w:numId="4">
    <w:abstractNumId w:val="19"/>
  </w:num>
  <w:num w:numId="5">
    <w:abstractNumId w:val="6"/>
  </w:num>
  <w:num w:numId="6">
    <w:abstractNumId w:val="11"/>
  </w:num>
  <w:num w:numId="7">
    <w:abstractNumId w:val="2"/>
  </w:num>
  <w:num w:numId="8">
    <w:abstractNumId w:val="5"/>
  </w:num>
  <w:num w:numId="9">
    <w:abstractNumId w:val="10"/>
  </w:num>
  <w:num w:numId="10">
    <w:abstractNumId w:val="0"/>
  </w:num>
  <w:num w:numId="11">
    <w:abstractNumId w:val="15"/>
  </w:num>
  <w:num w:numId="1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decimal"/>
        <w:lvlText w:val="%1."/>
        <w:lvlJc w:val="left"/>
      </w:lvl>
    </w:lvlOverride>
  </w:num>
  <w:num w:numId="16">
    <w:abstractNumId w:val="14"/>
  </w:num>
  <w:num w:numId="17">
    <w:abstractNumId w:val="9"/>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63"/>
    <w:rsid w:val="00034F04"/>
    <w:rsid w:val="00037BF2"/>
    <w:rsid w:val="000665D9"/>
    <w:rsid w:val="0007574B"/>
    <w:rsid w:val="000B2990"/>
    <w:rsid w:val="000E132D"/>
    <w:rsid w:val="000F4CFB"/>
    <w:rsid w:val="00107E16"/>
    <w:rsid w:val="001F2B38"/>
    <w:rsid w:val="0028570B"/>
    <w:rsid w:val="0030027B"/>
    <w:rsid w:val="00384735"/>
    <w:rsid w:val="003B6C69"/>
    <w:rsid w:val="003E6C96"/>
    <w:rsid w:val="003E72DB"/>
    <w:rsid w:val="005E7268"/>
    <w:rsid w:val="0064651F"/>
    <w:rsid w:val="0069514B"/>
    <w:rsid w:val="006A13B6"/>
    <w:rsid w:val="006C31E8"/>
    <w:rsid w:val="007252A2"/>
    <w:rsid w:val="007323FA"/>
    <w:rsid w:val="00754909"/>
    <w:rsid w:val="007C07BE"/>
    <w:rsid w:val="00847F75"/>
    <w:rsid w:val="00852DB6"/>
    <w:rsid w:val="00865C80"/>
    <w:rsid w:val="00932373"/>
    <w:rsid w:val="00A54EA3"/>
    <w:rsid w:val="00B60DA0"/>
    <w:rsid w:val="00C22415"/>
    <w:rsid w:val="00C45F66"/>
    <w:rsid w:val="00C47084"/>
    <w:rsid w:val="00C47F33"/>
    <w:rsid w:val="00C86D91"/>
    <w:rsid w:val="00CA4460"/>
    <w:rsid w:val="00CE7827"/>
    <w:rsid w:val="00D969F0"/>
    <w:rsid w:val="00E1236A"/>
    <w:rsid w:val="00E14BEC"/>
    <w:rsid w:val="00E2256B"/>
    <w:rsid w:val="00E35063"/>
    <w:rsid w:val="00E52D71"/>
    <w:rsid w:val="00E650D4"/>
    <w:rsid w:val="00EE2353"/>
    <w:rsid w:val="00FB2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334DC"/>
  <w15:chartTrackingRefBased/>
  <w15:docId w15:val="{A15F1148-663C-426B-9E8A-FCE8D229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B6C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6C69"/>
    <w:rPr>
      <w:sz w:val="20"/>
      <w:szCs w:val="20"/>
    </w:rPr>
  </w:style>
  <w:style w:type="character" w:styleId="Refdenotaalpie">
    <w:name w:val="footnote reference"/>
    <w:basedOn w:val="Fuentedeprrafopredeter"/>
    <w:uiPriority w:val="99"/>
    <w:semiHidden/>
    <w:unhideWhenUsed/>
    <w:rsid w:val="003B6C69"/>
    <w:rPr>
      <w:vertAlign w:val="superscript"/>
    </w:rPr>
  </w:style>
  <w:style w:type="paragraph" w:styleId="Prrafodelista">
    <w:name w:val="List Paragraph"/>
    <w:basedOn w:val="Normal"/>
    <w:uiPriority w:val="34"/>
    <w:qFormat/>
    <w:rsid w:val="003B6C69"/>
    <w:pPr>
      <w:ind w:left="720"/>
      <w:contextualSpacing/>
    </w:pPr>
  </w:style>
  <w:style w:type="paragraph" w:styleId="Encabezado">
    <w:name w:val="header"/>
    <w:basedOn w:val="Normal"/>
    <w:link w:val="EncabezadoCar"/>
    <w:uiPriority w:val="99"/>
    <w:unhideWhenUsed/>
    <w:rsid w:val="00B60D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0DA0"/>
  </w:style>
  <w:style w:type="paragraph" w:styleId="Piedepgina">
    <w:name w:val="footer"/>
    <w:basedOn w:val="Normal"/>
    <w:link w:val="PiedepginaCar"/>
    <w:uiPriority w:val="99"/>
    <w:unhideWhenUsed/>
    <w:rsid w:val="00B60D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0DA0"/>
  </w:style>
  <w:style w:type="character" w:styleId="Hipervnculo">
    <w:name w:val="Hyperlink"/>
    <w:rsid w:val="00FB2217"/>
    <w:rPr>
      <w:color w:val="0000FF"/>
      <w:u w:val="single"/>
    </w:rPr>
  </w:style>
  <w:style w:type="character" w:styleId="Mencinsinresolver">
    <w:name w:val="Unresolved Mention"/>
    <w:basedOn w:val="Fuentedeprrafopredeter"/>
    <w:uiPriority w:val="99"/>
    <w:semiHidden/>
    <w:unhideWhenUsed/>
    <w:rsid w:val="00CA4460"/>
    <w:rPr>
      <w:color w:val="605E5C"/>
      <w:shd w:val="clear" w:color="auto" w:fill="E1DFDD"/>
    </w:rPr>
  </w:style>
  <w:style w:type="paragraph" w:styleId="NormalWeb">
    <w:name w:val="Normal (Web)"/>
    <w:basedOn w:val="Normal"/>
    <w:uiPriority w:val="99"/>
    <w:semiHidden/>
    <w:unhideWhenUsed/>
    <w:rsid w:val="0075490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023">
      <w:bodyDiv w:val="1"/>
      <w:marLeft w:val="0"/>
      <w:marRight w:val="0"/>
      <w:marTop w:val="0"/>
      <w:marBottom w:val="0"/>
      <w:divBdr>
        <w:top w:val="none" w:sz="0" w:space="0" w:color="auto"/>
        <w:left w:val="none" w:sz="0" w:space="0" w:color="auto"/>
        <w:bottom w:val="none" w:sz="0" w:space="0" w:color="auto"/>
        <w:right w:val="none" w:sz="0" w:space="0" w:color="auto"/>
      </w:divBdr>
    </w:div>
    <w:div w:id="1212233329">
      <w:bodyDiv w:val="1"/>
      <w:marLeft w:val="0"/>
      <w:marRight w:val="0"/>
      <w:marTop w:val="0"/>
      <w:marBottom w:val="0"/>
      <w:divBdr>
        <w:top w:val="none" w:sz="0" w:space="0" w:color="auto"/>
        <w:left w:val="none" w:sz="0" w:space="0" w:color="auto"/>
        <w:bottom w:val="none" w:sz="0" w:space="0" w:color="auto"/>
        <w:right w:val="none" w:sz="0" w:space="0" w:color="auto"/>
      </w:divBdr>
    </w:div>
    <w:div w:id="1268272250">
      <w:bodyDiv w:val="1"/>
      <w:marLeft w:val="0"/>
      <w:marRight w:val="0"/>
      <w:marTop w:val="0"/>
      <w:marBottom w:val="0"/>
      <w:divBdr>
        <w:top w:val="none" w:sz="0" w:space="0" w:color="auto"/>
        <w:left w:val="none" w:sz="0" w:space="0" w:color="auto"/>
        <w:bottom w:val="none" w:sz="0" w:space="0" w:color="auto"/>
        <w:right w:val="none" w:sz="0" w:space="0" w:color="auto"/>
      </w:divBdr>
    </w:div>
    <w:div w:id="21251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42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seg-social.gob.es/wps/portal/sede/sede/EmpresasyProfesionales/Recaudacion/?1dmy&amp;mapping=com.ss.sede.detalleAplicaciones&amp;urile=wcm%3apath%3a%2FSede_Contenidos%2FSede%2FEmpresas%2FRecaudacion%2F202119"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ceta.coop" TargetMode="External"/><Relationship Id="rId2" Type="http://schemas.openxmlformats.org/officeDocument/2006/relationships/hyperlink" Target="mailto:confederacion@coceta.coop" TargetMode="External"/><Relationship Id="rId1" Type="http://schemas.openxmlformats.org/officeDocument/2006/relationships/image" Target="media/image4.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4F75-3438-4DAE-8026-7B9DE1FB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3661</Words>
  <Characters>20137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COCETA</dc:creator>
  <cp:keywords/>
  <dc:description/>
  <cp:lastModifiedBy>Dir Coceta</cp:lastModifiedBy>
  <cp:revision>2</cp:revision>
  <dcterms:created xsi:type="dcterms:W3CDTF">2020-04-12T14:41:00Z</dcterms:created>
  <dcterms:modified xsi:type="dcterms:W3CDTF">2020-04-12T14:41:00Z</dcterms:modified>
</cp:coreProperties>
</file>